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EB" w:rsidRPr="002564EB" w:rsidRDefault="002564EB" w:rsidP="002564EB">
      <w:pPr>
        <w:spacing w:after="0" w:line="240" w:lineRule="auto"/>
        <w:rPr>
          <w:rFonts w:ascii="Times New Roman" w:eastAsia="Times New Roman" w:hAnsi="Times New Roman" w:cs="Times New Roman"/>
          <w:sz w:val="24"/>
          <w:szCs w:val="24"/>
          <w:lang w:eastAsia="tr-TR"/>
        </w:rPr>
      </w:pPr>
      <w:r w:rsidRPr="002564EB">
        <w:rPr>
          <w:rFonts w:ascii="Arial" w:eastAsia="Times New Roman" w:hAnsi="Arial" w:cs="Arial"/>
          <w:color w:val="1C283D"/>
          <w:sz w:val="15"/>
          <w:szCs w:val="15"/>
          <w:shd w:val="clear" w:color="auto" w:fill="FFFFFF"/>
          <w:lang w:eastAsia="tr-TR"/>
        </w:rPr>
        <w:t>Resmî Gazete Tarihi: 10.09.2014 Resmî Gazete Sayısı: 29115</w:t>
      </w:r>
      <w:r w:rsidRPr="002564EB">
        <w:rPr>
          <w:rFonts w:ascii="Arial" w:eastAsia="Times New Roman" w:hAnsi="Arial" w:cs="Arial"/>
          <w:color w:val="1C283D"/>
          <w:sz w:val="15"/>
          <w:szCs w:val="15"/>
          <w:lang w:eastAsia="tr-TR"/>
        </w:rPr>
        <w:br/>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ÇEVRE İZİN VE LİSANS YÖNETMELİĞİ</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 </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BİRİNCİ BÖLÜM</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Amaç, Kapsam, Dayanak ve Tanımlar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 </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Amaç</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 –</w:t>
      </w:r>
      <w:r w:rsidRPr="002564EB">
        <w:rPr>
          <w:rFonts w:ascii="Calibri" w:eastAsia="Times New Roman" w:hAnsi="Calibri" w:cs="Calibri"/>
          <w:color w:val="1C283D"/>
          <w:lang w:eastAsia="tr-TR"/>
        </w:rPr>
        <w:t> (1) Bu Yönetmeliğin amacı, 2872 sayılı Çevre Kanunu uyarınca alınması gereken çevre izin ve lisansı sürecinde uyulacak usul ve esasları düzenlemektir.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Kapsam</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2 –</w:t>
      </w:r>
      <w:r w:rsidRPr="002564EB">
        <w:rPr>
          <w:rFonts w:ascii="Calibri" w:eastAsia="Times New Roman" w:hAnsi="Calibri" w:cs="Calibri"/>
          <w:color w:val="1C283D"/>
          <w:lang w:eastAsia="tr-TR"/>
        </w:rPr>
        <w:t> (1) Bu Yönetmeliğin Ek-1 ve Ek-2 listesinde yer alan faaliyet ve tesisler ile ilgili olarak, 2872 sayılı Çevre Kanununca alınması gereken izin ve lisanslara ilişkin tüm iş ve işlemleri kapsar.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Dayanak</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3 –</w:t>
      </w:r>
      <w:r w:rsidRPr="002564EB">
        <w:rPr>
          <w:rFonts w:ascii="Calibri" w:eastAsia="Times New Roman" w:hAnsi="Calibri" w:cs="Calibri"/>
          <w:color w:val="1C283D"/>
          <w:lang w:eastAsia="tr-TR"/>
        </w:rPr>
        <w:t> (1) Bu Yönetmelik, 2872 sayılı Çevre Kanununun 11 inci maddesine dayanılarak hazırlanmıştır.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Tanımlar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4 –</w:t>
      </w:r>
      <w:r w:rsidRPr="002564EB">
        <w:rPr>
          <w:rFonts w:ascii="Calibri" w:eastAsia="Times New Roman" w:hAnsi="Calibri" w:cs="Calibri"/>
          <w:color w:val="1C283D"/>
          <w:lang w:eastAsia="tr-TR"/>
        </w:rPr>
        <w:t> (1) Bu Yönetmelikte geçen;</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a) Alıcı Ortam: Hava, su, toprak ortamları ile bu ortamlara ilişkin ekosistemleri,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b) Bakanlık: Çevre ve Şehircilik Bakanlığını,</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c) Çevre danışmanlık firması: Çevre yönetimi hizmeti vermesi için Bakanlık tarafından belgelendirilen tüzel kişiyi,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ç) Çevre görevlisi: Faaliyetleri sonucu çevre kirliliğine neden olan ve/veya neden olabilecek ve Çevre Kanunu ve bu Kanuna dayanılarak yürürlüğe konulan düzenlemeler uyarınca denetime tâbi tesislerin faaliyetlerinin mevzuata uygunluğunu, alınan tedbirlerin etkili olarak uygulanıp uygulanmadığını değerlendiren, tesis içi yıllık denetim programları düzenleyen ve Bakanlık tarafından belge verilen görevliyi,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d) Çevre İzni: Çevre Kanunu uyarınca alınması gereken; hava emisyonu, çevresel gürültü, atıksu deşarjı ve derin deniz deşarjı konularından en az birini içeren izni,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e) Çevre İzin Belgesi: Alıcı ortamları korumak amacıyla ilgili mevzuat uyarınca işletmelere verilecek belgeyi,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f) Çevre İzin ve Lisans Belgesi: Bu Yönetmelik kapsamında verilecek çevre izin ve çevre lisanslarını kapsayan belgeyi,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g) Çevre Lisansı: Ek-3C’de yer alan lisans konuları ile ilgili iş ve işlemlere ilişkin teknik yeterliliği,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ğ) Çevre Yönetim Birimi: Çevre Kanunu ve bu Kanuna dayanılarak yürürlüğe konulan düzenlemeler uyarınca denetime tâbi tesislerin faaliyetlerinin mevzuata uygunluğunu, alınan tedbirlerin etkili olarak uygulanıp uygulanmadığını değerlendiren, tesis içi yıllık denetim programları düzenleyen ve Bakanlık tarafından yeterlilik belgesi verilen birimi,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h) Emisyon: İşletmelerden, alan ve noktasal kaynaklı katı, sıvı veya gaz haldeki atık maddelerin, titreşimin, ısının veya gürültünün havaya, suya veya toprağa doğrudan veya dolaylı olarak salımını,</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ı) Geçici Faaliyet Belgesi (GFB): İşletmelerin faaliyette bulunabilmeleri için çevre izni ve lisansı öncesi verilen belgeyi,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i) İl Müdürlüğü Uygunluk Yazısı: İşletmelerin, tabi olduğu mevzuata göre fiziksel şartları sağladığına ilişkin belgeyi,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j) İşletme: Tesis ve faaliyetlerin bütününü,</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k) İşletmeci: Çevre izin ve lisans sürecine tabi olan işletmeyi, işleten ve/veya mülkiyet hakkına sahip, hukuki olarak sorumlu, gerçek veya tüzel kişiyi,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l) Tesis: Alıcı ortama emisyonu olan ve/veya atıkların toplanmasından taşıma hariç bertarafına kadar gerçekleştirilen işlemlere ait ünitelerin bütününü,</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m) Yetkili merci: Bakanlığın merkez ve taşra teşkilatını,</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ifade eder.</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lastRenderedPageBreak/>
        <w:t>İKİNCİ BÖLÜM</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Genel Hükümler</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 </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Çevre izni veya çevre izin ve lisansına tabi işletmeler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5 –</w:t>
      </w:r>
      <w:r w:rsidRPr="002564EB">
        <w:rPr>
          <w:rFonts w:ascii="Calibri" w:eastAsia="Times New Roman" w:hAnsi="Calibri" w:cs="Calibri"/>
          <w:color w:val="1C283D"/>
          <w:lang w:eastAsia="tr-TR"/>
        </w:rPr>
        <w:t> (1) Bu Yönetmelik kapsamında çevre iznine veya çevre izin ve lisansına tabi işletmeler, çevresel etkilerine göre Ek-1 ve Ek-2 listelerinde sınıflandırılmıştır.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Ek-1 ve Ek-2 listelerinde yer alan işletmeler, faaliyette bulunabilmeleri için, öncelikle geçici faaliyet belgesi almak zorundadır.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(3) Geçici faaliyet belgesi alan işletmeler belge tarihinden itibaren 1 yıl içerisinde çevre izin veya çevre izin ve lisans belgesi almak zorundadır.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faaliyet belgesi, çevre izni veya çevre izin ve lisansı belgesi vermeye yetkili merciler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6 –</w:t>
      </w:r>
      <w:r w:rsidRPr="002564EB">
        <w:rPr>
          <w:rFonts w:ascii="Calibri" w:eastAsia="Times New Roman" w:hAnsi="Calibri" w:cs="Calibri"/>
          <w:color w:val="1C283D"/>
          <w:lang w:eastAsia="tr-TR"/>
        </w:rPr>
        <w:t> (1) Bu Yönetmelik uyarınca verilecek geçici faaliyet belgesi veya çevre izin veya çevre izin ve lisansı;</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a) Ek-1 listesinde yer alan işletmeler için Bakanlık,</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b) Ek-2 listesinde yer alan işletmeler için Çevre ve Şehircilik İl Müdürlükleri,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tarafından verilir.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Birden fazla tesisi olan işletmelerin çevre izni veya çevre izin ve lisansı işlemleri, işletme adına ve işletmede aynı adreste yer alan tüm tesisler değerlendirilerek yürütülür ve sonuçlandırılır. Bir işletme içinde Ek-1 ve Ek-2 listesine tabi faaliyet veya tesislerin birlikte bulunması halinde söz konusu müracaat Ek-1 kapsamında değerlendirilir.</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ÜÇÜNCÜ BÖLÜM</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Faaliyet Belgesi, Çevre İzni veya Çevre İzin ve</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Lisansı Başvurusu ve Değerlendirilmesi</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 </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Çevre izni veya çevre izin ve lisansına başvuru</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7 –</w:t>
      </w:r>
      <w:r w:rsidRPr="002564EB">
        <w:rPr>
          <w:rFonts w:ascii="Calibri" w:eastAsia="Times New Roman" w:hAnsi="Calibri" w:cs="Calibri"/>
          <w:color w:val="1C283D"/>
          <w:lang w:eastAsia="tr-TR"/>
        </w:rPr>
        <w:t> (1) Çevre izni veya çevre izin ve lisans başvurusu, Ek-1 listesinde yer alan işletmeler için çevre danışmanlık firmaları ya da çevre yönetim birimi tarafından, Ek-2 listesinde yer alan işletmeler için çevre danışmanlık firmaları, çevre yönetim birimi veya tesiste istihdam edilen çevre görevlisi tarafından yapılır.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Bu Yönetmeliğin Ek-1 ve Ek-2 listelerinde yer alan işletmeler için geçici faaliyet belgesi, çevre izni veya çevre izin ve lisansı başvurusu elektronik veya mobil imza ile elektronik ortamda yetkili merciye yapılır.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(3) Bu Yönetmeliğin Ek-1 ve Ek-2’sinde yer alan işletmelerin başvurularında, Ek-3A,                  Ek-3B ve Ek-3C’de belirtilen bilgi, belge ve raporların sunulması zorunludur.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(4) Başvurunun yetkili mercilere yapılmasından sonuçlanmasına kadar olan süreç içerisinde sunulan bilgi, belge ve raporların doğruluğu, mevzuata uygunluğu ve doğacak hukuki sonuçlar konusunda işletmeci ve işlemlerin hizmet satın alımı yoluyla gerçekleştirilmesi durumunda yetkilendirilmiş çevre danışmanlık firması sorumludur.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(5) Yetkili merci tarafından elektronik ortamda yapılan bildirimler işletmeye tebliğ edilmiş kabul edilir.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(6) Aynı adreste bulunan ancak işletmecisi veya tüzel kişiliği farklı olan işletmeler ayrı ayrı çevre izni veya çevre izin ve lisans belgesi almakla yükümlüdürler.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faaliyet belgesine ait başvurunun değerlendirilmesi ve belgenin düzenlenmesi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8 –</w:t>
      </w:r>
      <w:r w:rsidRPr="002564EB">
        <w:rPr>
          <w:rFonts w:ascii="Calibri" w:eastAsia="Times New Roman" w:hAnsi="Calibri" w:cs="Calibri"/>
          <w:color w:val="1C283D"/>
          <w:lang w:eastAsia="tr-TR"/>
        </w:rPr>
        <w:t> (1) Geçici faaliyet belgesi başvurusu, EK-3A ve EK-3B’de belirtilen bilgi, belge ve raporlar ile birlikte yapılır. Başvuru yetkili merci tarafından otuz takvim günü içerisinde değerlendirilir.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Söz konusu başvuruda herhangi bir bilgi, belge ve raporun eksik olması halinde, yetkili merci eksiklikleri başvuru sahibine bildirir. Bildirim tarihinden itibaren eksikliklerin altmış takvim günü içinde tamamlanarak yetkili merciye sunulması zorunludur. Eksiklikleri tamamlanan başvuru yetkili merci tarafından yirmi takvim günü içinde değerlendirilir. Başvurunun uygun bulunmaması veya belirtilen süre içerisinde eksikliklerin tamamlanarak yetkili merciye sunulmaması durumunda geçici faaliyet belgesi başvurusu reddedilir.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lastRenderedPageBreak/>
        <w:t>(3) Birinci fıkraya göre yapılan başvurunun, yetkili merci tarafından yapılan değerlendirme sonucunda, herhangi bir eksikliğin bulunmadığının belirlenmesi halinde, işletmeye bir yıl süreli geçici faaliyet belgesi verilir.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Çevre izni veya çevre izin ve lisans belgesine ait başvurunun değerlendirilmesi ve belgenin düzenlenmesi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9 –</w:t>
      </w:r>
      <w:r w:rsidRPr="002564EB">
        <w:rPr>
          <w:rFonts w:ascii="Calibri" w:eastAsia="Times New Roman" w:hAnsi="Calibri" w:cs="Calibri"/>
          <w:color w:val="1C283D"/>
          <w:lang w:eastAsia="tr-TR"/>
        </w:rPr>
        <w:t> (1) İşletmelerin, geçici faaliyet belgesi alınmasından itibaren yüz seksen takvim günü içerisinde EK-3C’de belirtilen bilgi, belge ve raporlar ile birlikte çevre izni veya çevre izin ve lisansına başvuru yapması zorunludur.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Başvuru, yetkili merci tarafından altmış takvim günü içerisinde değerlendirilir.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(3) Yapılan değerlendirme sonucunda, başvuruda herhangi bir bilgi, belge, ölçüm, analiz sonuçları veya raporlarda eksiklik bulunması halinde, bu eksiklikler başvuru sahibine bildirilir. Bildirim tarihinden itibaren eksikliklerin doksan takvim günü içinde tamamlanarak yetkili merciye sunulması zorunludur.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(4) Başvuru yetkili merci tarafından yapılan değerlendirme sonucunda bilgi ve belgelerle birlikte ölçüm, analiz sonuçları ve raporların uygun bulunması durumunda çevre izni veya çevre izin ve lisans belgesi düzenlenir.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faaliyet belgesi, çevre izin veya çevre izin ve lisans belgesi ve ekleri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10 –</w:t>
      </w:r>
      <w:r w:rsidRPr="002564EB">
        <w:rPr>
          <w:rFonts w:ascii="Calibri" w:eastAsia="Times New Roman" w:hAnsi="Calibri" w:cs="Calibri"/>
          <w:color w:val="1C283D"/>
          <w:lang w:eastAsia="tr-TR"/>
        </w:rPr>
        <w:t> (1) Geçici faaliyet belgesi, çevre izin veya çevre izin ve lisans belgeleri ve ekleri elektronik ortamda düzenlenir.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Belge eklerinde, işletmenin ilgili mevzuatta öngörülen çalışma şartları ve diğer hususlar yer alır.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Çevre izin veya çevre izin ve lisans belgesinin geçerliliği ve yenilenmesi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11 –</w:t>
      </w:r>
      <w:r w:rsidRPr="002564EB">
        <w:rPr>
          <w:rFonts w:ascii="Calibri" w:eastAsia="Times New Roman" w:hAnsi="Calibri" w:cs="Calibri"/>
          <w:color w:val="1C283D"/>
          <w:lang w:eastAsia="tr-TR"/>
        </w:rPr>
        <w:t> (1) İşletmelere verilen çevre izni veya çevre izin ve lisans belgeleri beş yıl süre ile geçerlidir. İşletmeler belge geçerlilik süresinin sona ereceği tarihten en az 180 takvim günü önce başvuru yapmak ve beş yıllık süre dolmadan yeniden çevre izni veya çevre izin ve lisans belgesi almak zorundadır. Bu süreç çevre izni belgesi için her durumda, çevre izin ve lisansı belgesi için ise mevcut lisans konuları ile ilgili prosesinde ve çalışma koşullarında herhangi bir değişiklik olmaması durumunda, GFB başvuru süreci uygulanmaksızın bu Yönetmeliğin 9 uncu maddesi kapsamında yürütülür.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Çevre izni veya çevre izin ve lisans alma süreci aşağıdaki belirtilen değişikliklerin gerçekleştirilmesini müteakip 30 takvim günü içerisinde yeniden başlatılır.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a) İşletmenin faaliyet yerinin değişmesi,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b) İşletmenin faaliyet konusunun değişmesi,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c) İşletmenin yakıtının ve/veya yakma sisteminin değişmesi,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ç) İşletmenin toplam üretim kapasitesinin veya toplam yakma/anma ısıl gücünün en az 1/3 oranında artması veya artış miktarının bu Yönetmeliğin Ek-1 Listesi kapsamında yer alması.</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(3) İşletmede insan sağlığı ve çevresel etkiler açısından iyileştirme yönünde değişiklik yapılması durumunda veya ikinci fıkra kapsamı dışında kalan durumlarda yapılan değişikliğe ilişkin bilgi, belge ve raporlarla birlikte başvurulur. Çevre izni veya çevre izin ve lisans alma sürecinin yeniden başlatılıp başlatılmayacağı, izni veren yetkili merci tarafından değerlendirilerek karara bağlanır.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(4) Çevre izin ve lisansı belgesi bulunan ve Ek-3C’de yer alan lisans konuları kapsamında faaliyet gösteren işletmelerin, çevre lisansına tabi tesisler veya üniteler eklemek istemesi halinde eklenecek tesisler veya üniteler için geçici faaliyet belgesi ile çevre izni ve lisans belgesi başvurusu münferit olarak yapılır. Çevre izni konusu işletmede bulunan tüm tesisler dikkate alınarak değerlendirilir ve uygun bulunması durumunda mevcut çevre izin ve lisansı belgesi geçerlilik süresi değişmemek kaydıyla belge yeniden düzenlenir.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(5) Çevre izin ve lisansı belgesi bulunan bir işletme, belgesi ekinde belirtilen ve tesisine kabul etmesi uygun bulunan atıklara ilave olarak çevre izin ve lisansı belgesi geçerlilik süresi içerisinde yılda bir defaya mahsus olmak üzere mevcut prosesinde bir değişiklik yapmasını gerektirmeyecek nitelikte olan atıkların eklenmesi talebinde bulunabilir. Sunulan iş akım şeması ve proses özetinde yapılacak değerlendirme sonucunda talebin uygun bulunması durumunda mevcut çevre izin ve lisansı belgesi geçerlilik süresi değişmemek kaydıyla belge yeniden düzenlenir.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lastRenderedPageBreak/>
        <w:t>(6) İşletmede ikinci fıkranın (a) bendi dışında belirtilen değişikliklerin geçici faaliyet belgesi alınmasına müteakip çevre izin ve lisans başvurusu öncesinde gerçekleşmesi durumunda bir defaya mahsus olmak üzere geçici faaliyet belgesi yenileme işlemi yapılır.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(7) İkinci fıkranın (a) bendinde belirtilen değişikliğin olması durumunda çevre izin ve lisans belgesi yenileme işlemi GFB alma sürecinden itibaren başlatılır. İkinci fıkranın diğer bentlerinde belirtilen değişikliklerde çevre izni belgesi için her durumda, çevre izni ve lisansı belgesi için ise mevcut lisans konuları ile ilgili prosesinde ve çalışma koşullarında herhangi bir değişiklik olmaması durumunda GFB başvuru süreci uygulanmaksızın bu Yönetmeliğin 9 uncu maddesi kapsamında çevre izin ve lisans süreci yeniden başlatılır.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(8) İşletmenin çevre izin ve lisans belgesinde belirtilen lisans konularından herhangi biri ile ilgili olarak faaliyet göstermemek üzere konu ile ilgili prosesini işletmeden tamamen kaldırılması, çevre izin veya çevre izin ve lisans belgesinde belirtilen izin konularından herhangi birisinin muaf olunan izin durumuna dönüşmesi halinde ilgili bilgi ve belgelerle başvuru yapılır. Yapılacak değerlendirme sonucunda mevcut çevre izin veya çevre izin ve lisansı belgesi geçerlilik süresi değişmemek kaydıyla belge yeniden düzenlenir.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Çevre izni veya çevre izin ve lisans belgesi bulunan işletmenin sahibi veya unvanının değişmesi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12 –</w:t>
      </w:r>
      <w:r w:rsidRPr="002564EB">
        <w:rPr>
          <w:rFonts w:ascii="Calibri" w:eastAsia="Times New Roman" w:hAnsi="Calibri" w:cs="Calibri"/>
          <w:color w:val="1C283D"/>
          <w:lang w:eastAsia="tr-TR"/>
        </w:rPr>
        <w:t> (1) İşletmenin sahibi veya unvanının değişmesi durumunda üç ay içerisinde değişikliğe ilişkin sicil gazetesi, kapasite raporu ve mevcut çevre izni veya çevre izin ve lisans koşullarına uyacağına dair taahhütname ile başvuru yapılır.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Yetkili merci tarafından yapılan değerlendirme sonucunda çevre izin veya çevre izin ve lisans sürecinin yeniden başlatılmasının gerekli görülmediği durumda, önceki geçerlilik süresi değişmemek kaydıyla belge yeniden düzenlenir.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 </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DÖRDÜNCÜ BÖLÜM</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Faaliyet Belgesi, Çevre İzni veya Çevre İzin ve Lisans Belgesi İptalleri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 </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faaliyet belgesinin iptali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13 –</w:t>
      </w:r>
      <w:r w:rsidRPr="002564EB">
        <w:rPr>
          <w:rFonts w:ascii="Calibri" w:eastAsia="Times New Roman" w:hAnsi="Calibri" w:cs="Calibri"/>
          <w:color w:val="1C283D"/>
          <w:lang w:eastAsia="tr-TR"/>
        </w:rPr>
        <w:t> (1) 9 uncu maddenin birinci ve üçüncü fıkralarında belirlenen süreler içinde başvuru yapılmaması, eksikliklerin tamamlanarak gönderilmemesi veya başvurunun uygun bulunmaması durumlarında geçici faaliyet belgesi iptal edilir.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Geçici faaliyet belgesi ile faaliyet gösteren işletmelerin geçici faaliyet belgesi başvuru aşamasında sunmuş olduğu bilgi ve belgelere aykırı çalıştığının tespit edilmesi durumunda yetkili merci tarafından Çevre Kanunu’nun ilgili maddeleri uyarınca idari yaptırım uygulanarak geçici faaliyet belgesi iptal edilir.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(3) Geçici faaliyet belgesi başvurusu reddedilen veya geçici faaliyet belgesi iptal edilen işletmeler; bir defaya mahsus olmak üzere, reddedilen veya iptal edilen başvuruya ait her bir çevre izni veya çevre izin ve lisans konusu için 19 uncu madde uyarınca belirlenen belge bedeli kadar ödeme yaparak tekrar müracaatta bulunur. Bu işletmeler için izin süreci yeniden başlatılır. Başlatılan süreç sonunda geçici faaliyet belgesi veya çevre izni/çevre izin ve lisans belgesini alamayan işletmeler altmış takvim günü süresince faaliyette bulunamaz ve geçici faaliyet belgesi başvurusu yapamaz. Bahsedilen altmış takvim günü sonunda gerçekleştirilecek geçici faaliyet belgesi veya çevre izin/çevre izin ve lisans belgesi başvurularında belge bedeli olarak 19 uncu madde uyarınca belirlenen bedellerin iki katı uygulanır. Bu başvuru süreci sonunda da geçici faaliyet belgesi veya çevre izni/çevre izin ve lisans belgesini alamayan işletmeler doksan takvim günü süresince faaliyette bulunamaz ve geçici faaliyet belgesi başvurusu yapamaz. Geçici faaliyet belgesi veya çevre izin veya çevre izin ve lisansı belgesi olmaksızın faaliyette bulunan işletmeler hakkında 2872 sayılı Çevre Kanununun ilgili maddeleri uyarınca idari yaptırımlar uygulanır.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 xml:space="preserve">(4) Yükümlülükleri doğrultusunda yapılacak belgelendirmelerde ve beyanlarında usulsüz ve gerçeğe aykırı bilgi ve belge tespit edilen tesislere 2872 sayılı Çevre Kanununun ilgili maddeleri uyarınca idari yaptırım uygulanır ve geçici faaliyet belgeleri iptal edilir. Bu işletmelerin doksan takvim günü süresince faaliyeti durdurulur. İptal edilen başvuruya ait her bir çevre izni veya çevre izin ve lisans </w:t>
      </w:r>
      <w:r w:rsidRPr="002564EB">
        <w:rPr>
          <w:rFonts w:ascii="Calibri" w:eastAsia="Times New Roman" w:hAnsi="Calibri" w:cs="Calibri"/>
          <w:color w:val="1C283D"/>
          <w:lang w:eastAsia="tr-TR"/>
        </w:rPr>
        <w:lastRenderedPageBreak/>
        <w:t>konusu için 19 uncu madde uyarınca belirlenen belge bedellerinin iki katı, tekrarında dört katı uygulanır, müteakip tekrarında ise faaliyet 1 yıl süresince durdurulur.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Çevre izin veya çevre izin ve lisans belgesinin iptali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14 –</w:t>
      </w:r>
      <w:r w:rsidRPr="002564EB">
        <w:rPr>
          <w:rFonts w:ascii="Calibri" w:eastAsia="Times New Roman" w:hAnsi="Calibri" w:cs="Calibri"/>
          <w:color w:val="1C283D"/>
          <w:lang w:eastAsia="tr-TR"/>
        </w:rPr>
        <w:t> (1) İşletmenin çevre izni veya çevre izin ve lisans koşullarına aykırı iş ve işlemlerinin tespit edilmesi durumunda yetkili merci tarafından Çevre Kanununun ilgili maddeleri uyarınca idari yaptırımlar uygulanır.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Uygunsuzluğun düzeltilmesi için, işletmeye yetkili merci tarafından en fazla bir yıla kadar süre verilebilir.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(3) İşletmeye süre verilmemesi veya işletmeye verilen sürenin bitiminde uygunsuzluğun giderilmemesi halinde, yetkili merci tarafından çevre izin veya çevre izin ve lisans belgesi iptal edilir. Çevre ve insan sağlığı yönünden tehlike yaratan faaliyetler nedeniyle işletmeye süre verilmeksizin çevre izin veya çevre izin ve lisans belgesi iptal edilir. Bu işletmeler için izin süreci yeniden başlatılır ve işletme kendi adına yeni geçici faaliyet belgesi düzenlenene kadar faaliyette bulunamaz. Geçici faaliyet belgesi olmaksızın faaliyette bulunan işletmeler hakkında 2872 sayılı Çevre Kanununun ilgili maddeleri uyarınca idari yaptırımlar uygulanır.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(4) Yükümlülükleri doğrultusunda yapılacak belgelendirmelerde ve beyanlarında usulsüz ve gerçeğe aykırı bilgi ve belge düzenlendiği tespit edilen tesislere 2872 sayılı Çevre Kanununun ilgili maddeleri uyarınca idari yaptırımlar uygulanır ve (…)</w:t>
      </w:r>
      <w:r w:rsidRPr="002564EB">
        <w:rPr>
          <w:rFonts w:ascii="Calibri" w:eastAsia="Times New Roman" w:hAnsi="Calibri" w:cs="Calibri"/>
          <w:color w:val="1C283D"/>
          <w:vertAlign w:val="superscript"/>
          <w:lang w:eastAsia="tr-TR"/>
        </w:rPr>
        <w:t>(1)</w:t>
      </w:r>
      <w:r w:rsidRPr="002564EB">
        <w:rPr>
          <w:rFonts w:ascii="Calibri" w:eastAsia="Times New Roman" w:hAnsi="Calibri" w:cs="Calibri"/>
          <w:color w:val="1C283D"/>
          <w:lang w:eastAsia="tr-TR"/>
        </w:rPr>
        <w:t> belgeleri iptal edilir. Bu işletmelerin doksan takvim günü süresince faaliyeti durdurulur. İptal edilen başvuruya ait her bir çevre izni veya çevre izin ve lisans konusu için 19 uncu madde uyarınca belirlenen belge bedellerinin iki katı, tekrarında dört katı uygulanır, müteakip tekrarında ise faaliyet 1 yıl süresince durdurulur.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faaliyet belgesi olmayan işletmeler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15 –</w:t>
      </w:r>
      <w:r w:rsidRPr="002564EB">
        <w:rPr>
          <w:rFonts w:ascii="Calibri" w:eastAsia="Times New Roman" w:hAnsi="Calibri" w:cs="Calibri"/>
          <w:color w:val="1C283D"/>
          <w:lang w:eastAsia="tr-TR"/>
        </w:rPr>
        <w:t> (1) Bu Yönetmeliğin Ek-1 ve Ek-2 kapsamında yer alıp, geçici faaliyet belgesi olmadan faaliyete başladığı tespit edilen işletmelere, 2872 sayılı Çevre Kanununun ilgili hükümlerine göre idari yaptırımlar uygulanır. Sözkonusu işletmeler geçici faaliyet belgesi düzenlenene kadar faaliyette bulunamaz.</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BEŞİNCİ BÖLÜM</w:t>
      </w:r>
    </w:p>
    <w:p w:rsidR="002564EB" w:rsidRPr="002564EB" w:rsidRDefault="002564EB" w:rsidP="002564EB">
      <w:pPr>
        <w:shd w:val="clear" w:color="auto" w:fill="FFFFFF"/>
        <w:spacing w:after="0" w:line="240" w:lineRule="atLeast"/>
        <w:ind w:firstLine="851"/>
        <w:jc w:val="center"/>
        <w:rPr>
          <w:rFonts w:ascii="Calibri" w:eastAsia="Times New Roman" w:hAnsi="Calibri" w:cs="Calibri"/>
          <w:color w:val="1C283D"/>
          <w:lang w:eastAsia="tr-TR"/>
        </w:rPr>
      </w:pPr>
      <w:r w:rsidRPr="002564EB">
        <w:rPr>
          <w:rFonts w:ascii="Calibri" w:eastAsia="Times New Roman" w:hAnsi="Calibri" w:cs="Calibri"/>
          <w:b/>
          <w:bCs/>
          <w:color w:val="1C283D"/>
          <w:lang w:eastAsia="tr-TR"/>
        </w:rPr>
        <w:t>Çeşitli ve Son Hükümler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Askeri tesisler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16 –</w:t>
      </w:r>
      <w:r w:rsidRPr="002564EB">
        <w:rPr>
          <w:rFonts w:ascii="Calibri" w:eastAsia="Times New Roman" w:hAnsi="Calibri" w:cs="Calibri"/>
          <w:color w:val="1C283D"/>
          <w:lang w:eastAsia="tr-TR"/>
        </w:rPr>
        <w:t> (1) Askeri tesisler ile ilgili çevre izin veya çevre izin ve lisans uygulamaları, ilgili kurumların görüşü alınarak Bakanlık tarafından belirlenir.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Çevre iznine tabi olmayan işletmeler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17 –</w:t>
      </w:r>
      <w:r w:rsidRPr="002564EB">
        <w:rPr>
          <w:rFonts w:ascii="Calibri" w:eastAsia="Times New Roman" w:hAnsi="Calibri" w:cs="Calibri"/>
          <w:color w:val="1C283D"/>
          <w:lang w:eastAsia="tr-TR"/>
        </w:rPr>
        <w:t> (1) Yönetmeliğin EK-1 ve EK-2 listelerinde yer aldığı halde alıcı ortama herhangi bir hava emisyonu ve atıksu deşarjı olmayan işletmeler yetkili mercie müracaat etmek zorundadır. Çevre izin muafiyetine ilişkin değerlendirme yetkili merci tarafından yapılır.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Kuruldukları yerde bir yıldan az faaliyet gösterecek geçici işletmeler, bulundukları İlin Çevre ve Şehircilik İl Müdürlüğüne çalışma süreleri ile ilgili bildirimde bulunmaları halinde, çevre izni kapsamı dışında değerlendirilir.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(3) EK-1 ve EK-2 listelerinde yer almayan işletmeler ile kuruldukları yerde bir yıldan az faaliyet gösterecek işletmeler ilgili mevzuatta belirlenen esas, hüküm ve sınır değerlere uymak zorundadır.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Faaliyetin sona ermesinin bildirilmesi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18 –</w:t>
      </w:r>
      <w:r w:rsidRPr="002564EB">
        <w:rPr>
          <w:rFonts w:ascii="Calibri" w:eastAsia="Times New Roman" w:hAnsi="Calibri" w:cs="Calibri"/>
          <w:color w:val="1C283D"/>
          <w:lang w:eastAsia="tr-TR"/>
        </w:rPr>
        <w:t> (1) Geçici faaliyet belgesi, çevre izin veya çevre izin ve lisans belgesi almış işletmeler herhangi bir nedenle faaliyetini sonlandırması durumunda 3 ay içerisinde yetkili merciye bildirmekle yükümlüdür.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Belge bedeli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19 –</w:t>
      </w:r>
      <w:r w:rsidRPr="002564EB">
        <w:rPr>
          <w:rFonts w:ascii="Calibri" w:eastAsia="Times New Roman" w:hAnsi="Calibri" w:cs="Calibri"/>
          <w:color w:val="1C283D"/>
          <w:lang w:eastAsia="tr-TR"/>
        </w:rPr>
        <w:t> (1) Geçici faaliyet belgesi ile çevre izin veya çevre izin ve lisans belgesi verilmesi, yenilenmesi ve güncellenmesi için ödenecek bedel ve tarifeler her yıl Bakanlık tarafından belirlenir.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Geçici faaliyet belgesi ile çevre izin veya çevre izin ve lisans belgesi için belirlenen bedeller, Bakanlık Döner Sermaye İşletmesine ödenir.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Yürürlükten kaldırılan yönetmelik</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lastRenderedPageBreak/>
        <w:t>MADDE 20 –</w:t>
      </w:r>
      <w:r w:rsidRPr="002564EB">
        <w:rPr>
          <w:rFonts w:ascii="Calibri" w:eastAsia="Times New Roman" w:hAnsi="Calibri" w:cs="Calibri"/>
          <w:color w:val="1C283D"/>
          <w:lang w:eastAsia="tr-TR"/>
        </w:rPr>
        <w:t> (1) 29/4/2009 tarihli ve 27214 sayılı Resmî Gazete’de yayımlanan Çevre Kanununca Alınması Gereken İzin ve Lisanslar Hakkında Yönetmelik yürürlükten kaldırılmıştır. Diğer mevzuatta söz konusu Yönetmeliğe yapılan atıflar bu Yönetmeliğe yapılmış sayılır.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Geçiş hükümleri</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MADDE 1 –</w:t>
      </w:r>
      <w:r w:rsidRPr="002564EB">
        <w:rPr>
          <w:rFonts w:ascii="Calibri" w:eastAsia="Times New Roman" w:hAnsi="Calibri" w:cs="Calibri"/>
          <w:color w:val="1C283D"/>
          <w:lang w:eastAsia="tr-TR"/>
        </w:rPr>
        <w:t> (1) 3/7/2009 tarihli ve 27277 sayılı Sanayi Kaynaklı Hava Kirliliğinin Kontrolü Yönetmeliği hükümleri kapsamında emisyon izni/hava emisyonu konulu çevre izni almamış işletmelere tanınan süreler; bu Yönetmelik kapsamında yapılacak çevre izin veya çevre izin ve lisans başvurularında bu duruma ilişkin belgelerin sunulması kaydıyla geçerlidir.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(2) Bu Yönetmeliğin 11 inci maddesinin belirtilen yenileme durumları haricinde, bu Yönetmeliğin 20 nci maddesi ile yürürlükten kaldırılan Yönetmelik hükümleri çerçevesinde düzenlenen geçici faaliyet belgeleri ile çevre izin veya çevre izin ve lisans belgeleri süreleri sonuna kadar geçerlidir.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(3) Bu Yönetmeliğin yürürlük tarihinden önce geçici faaliyet belgesi ile çevre izin veya çevre izin ve lisans belgesi başvuruları değerlendirme süreçleri devam eden ancak sonuçlanmamış olan işletmelerin işlemleri, başvuruda bulundukları tarihte yürürlükte olan mevzuat çerçevesinde yürütülür.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GEÇİCİ MADDE 2 –</w:t>
      </w:r>
      <w:r w:rsidRPr="002564EB">
        <w:rPr>
          <w:rFonts w:ascii="Calibri" w:eastAsia="Times New Roman" w:hAnsi="Calibri" w:cs="Calibri"/>
          <w:color w:val="1C283D"/>
          <w:lang w:eastAsia="tr-TR"/>
        </w:rPr>
        <w:t> </w:t>
      </w:r>
      <w:r w:rsidRPr="002564EB">
        <w:rPr>
          <w:rFonts w:ascii="Calibri" w:eastAsia="Times New Roman" w:hAnsi="Calibri" w:cs="Calibri"/>
          <w:b/>
          <w:bCs/>
          <w:color w:val="1C283D"/>
          <w:lang w:eastAsia="tr-TR"/>
        </w:rPr>
        <w:t>(Ek:RG-8/7/2019-30825 Mükerrer)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(1) Başvuruda istenilen belgeler, Bakanlık ve söz konusu kurum/kuruluşların veri tabanı alt yapılarında gerekli entegrasyon sağlanıncaya kadar istenmeye devam edilecek olup, gerekli entegrasyon sağlandıktan sonra kurum/kuruluşların elektronik servis ağı üzerinden temin edilecektir.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Yürürlük</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21 –</w:t>
      </w:r>
      <w:r w:rsidRPr="002564EB">
        <w:rPr>
          <w:rFonts w:ascii="Calibri" w:eastAsia="Times New Roman" w:hAnsi="Calibri" w:cs="Calibri"/>
          <w:color w:val="1C283D"/>
          <w:lang w:eastAsia="tr-TR"/>
        </w:rPr>
        <w:t> (1) Bu Yönetmelik  1/11/2014 tarihinde yürürlüğe girer.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Yürütme</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b/>
          <w:bCs/>
          <w:color w:val="1C283D"/>
          <w:lang w:eastAsia="tr-TR"/>
        </w:rPr>
        <w:t>MADDE 22 –</w:t>
      </w:r>
      <w:r w:rsidRPr="002564EB">
        <w:rPr>
          <w:rFonts w:ascii="Calibri" w:eastAsia="Times New Roman" w:hAnsi="Calibri" w:cs="Calibri"/>
          <w:color w:val="1C283D"/>
          <w:lang w:eastAsia="tr-TR"/>
        </w:rPr>
        <w:t> (1) Bu Yönetmelik hükümlerini Çevre ve Şehircilik Bakanı yürütür.</w:t>
      </w:r>
    </w:p>
    <w:p w:rsidR="002564EB" w:rsidRPr="002564EB" w:rsidRDefault="002564EB" w:rsidP="002564EB">
      <w:pPr>
        <w:shd w:val="clear" w:color="auto" w:fill="FFFFFF"/>
        <w:spacing w:after="0" w:line="240" w:lineRule="atLeast"/>
        <w:ind w:firstLine="851"/>
        <w:jc w:val="both"/>
        <w:rPr>
          <w:rFonts w:ascii="Calibri" w:eastAsia="Times New Roman" w:hAnsi="Calibri" w:cs="Calibri"/>
          <w:color w:val="1C283D"/>
          <w:lang w:eastAsia="tr-TR"/>
        </w:rPr>
      </w:pPr>
      <w:r w:rsidRPr="002564EB">
        <w:rPr>
          <w:rFonts w:ascii="Calibri" w:eastAsia="Times New Roman" w:hAnsi="Calibri" w:cs="Calibri"/>
          <w:color w:val="1C283D"/>
          <w:lang w:eastAsia="tr-TR"/>
        </w:rPr>
        <w:t> </w:t>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9"/>
      </w:tblGrid>
      <w:tr w:rsidR="002564EB" w:rsidRPr="00F57DAD" w:rsidTr="00FC06B3">
        <w:tc>
          <w:tcPr>
            <w:tcW w:w="5000" w:type="pct"/>
          </w:tcPr>
          <w:p w:rsidR="002564EB" w:rsidRPr="00F57DAD" w:rsidRDefault="002564EB" w:rsidP="00FC06B3">
            <w:pPr>
              <w:spacing w:line="240" w:lineRule="exact"/>
              <w:jc w:val="center"/>
              <w:rPr>
                <w:rFonts w:ascii="Times New Roman" w:hAnsi="Times New Roman"/>
                <w:sz w:val="24"/>
                <w:szCs w:val="24"/>
              </w:rPr>
            </w:pPr>
            <w:r w:rsidRPr="00F57DAD">
              <w:rPr>
                <w:rFonts w:ascii="Times New Roman" w:hAnsi="Times New Roman"/>
                <w:b/>
                <w:bCs/>
                <w:sz w:val="24"/>
                <w:szCs w:val="24"/>
              </w:rPr>
              <w:t>EK-1</w:t>
            </w:r>
            <w:r w:rsidRPr="00F57DAD">
              <w:rPr>
                <w:rFonts w:ascii="Times New Roman" w:hAnsi="Times New Roman"/>
                <w:sz w:val="24"/>
                <w:szCs w:val="24"/>
              </w:rPr>
              <w:t> </w:t>
            </w:r>
          </w:p>
        </w:tc>
      </w:tr>
      <w:tr w:rsidR="002564EB" w:rsidRPr="00F57DAD" w:rsidTr="00FC06B3">
        <w:trPr>
          <w:trHeight w:val="309"/>
        </w:trPr>
        <w:tc>
          <w:tcPr>
            <w:tcW w:w="5000" w:type="pct"/>
          </w:tcPr>
          <w:p w:rsidR="002564EB" w:rsidRPr="00F57DAD" w:rsidRDefault="002564EB" w:rsidP="00FC06B3">
            <w:pPr>
              <w:spacing w:line="240" w:lineRule="exact"/>
              <w:jc w:val="center"/>
              <w:rPr>
                <w:rFonts w:ascii="Times New Roman" w:hAnsi="Times New Roman"/>
                <w:b/>
                <w:bCs/>
                <w:sz w:val="24"/>
                <w:szCs w:val="24"/>
              </w:rPr>
            </w:pPr>
            <w:r w:rsidRPr="00F57DAD">
              <w:rPr>
                <w:rFonts w:ascii="Times New Roman" w:hAnsi="Times New Roman"/>
                <w:b/>
                <w:sz w:val="24"/>
                <w:szCs w:val="24"/>
              </w:rPr>
              <w:t>Çevreye kirletici etkisi yüksek düzeyde olan işletmeler</w:t>
            </w:r>
          </w:p>
        </w:tc>
      </w:tr>
      <w:tr w:rsidR="002564EB" w:rsidRPr="00F57DAD" w:rsidTr="00FC06B3">
        <w:trPr>
          <w:trHeight w:val="309"/>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
                <w:bCs/>
                <w:sz w:val="24"/>
                <w:szCs w:val="24"/>
              </w:rPr>
              <w:t>1.Enerji Endüstrisi</w:t>
            </w:r>
          </w:p>
        </w:tc>
      </w:tr>
      <w:tr w:rsidR="002564EB" w:rsidRPr="00F57DAD" w:rsidTr="00FC06B3">
        <w:trPr>
          <w:trHeight w:val="20"/>
        </w:trPr>
        <w:tc>
          <w:tcPr>
            <w:tcW w:w="5000" w:type="pct"/>
          </w:tcPr>
          <w:p w:rsidR="002564EB" w:rsidRPr="00F57DAD" w:rsidRDefault="002564EB" w:rsidP="00FC06B3">
            <w:pPr>
              <w:tabs>
                <w:tab w:val="left" w:pos="3735"/>
              </w:tabs>
              <w:spacing w:line="240" w:lineRule="exact"/>
              <w:rPr>
                <w:rFonts w:ascii="Times New Roman" w:hAnsi="Times New Roman"/>
                <w:b/>
                <w:sz w:val="24"/>
                <w:szCs w:val="24"/>
              </w:rPr>
            </w:pPr>
            <w:r w:rsidRPr="00F57DAD">
              <w:rPr>
                <w:rFonts w:ascii="Times New Roman" w:hAnsi="Times New Roman"/>
                <w:b/>
                <w:sz w:val="24"/>
                <w:szCs w:val="24"/>
              </w:rPr>
              <w:t xml:space="preserve">1.1 </w:t>
            </w:r>
            <w:r w:rsidRPr="00F57DAD">
              <w:rPr>
                <w:rFonts w:ascii="Times New Roman" w:hAnsi="Times New Roman"/>
                <w:sz w:val="24"/>
                <w:szCs w:val="24"/>
              </w:rPr>
              <w:t>Termik ve ısı santralleri.</w:t>
            </w:r>
            <w:r>
              <w:rPr>
                <w:rFonts w:ascii="Times New Roman" w:hAnsi="Times New Roman"/>
                <w:sz w:val="24"/>
                <w:szCs w:val="24"/>
              </w:rPr>
              <w:tab/>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b/>
                <w:sz w:val="24"/>
                <w:szCs w:val="24"/>
              </w:rPr>
            </w:pPr>
            <w:r w:rsidRPr="00F57DAD">
              <w:rPr>
                <w:rFonts w:ascii="Times New Roman" w:hAnsi="Times New Roman"/>
                <w:sz w:val="24"/>
                <w:szCs w:val="24"/>
              </w:rPr>
              <w:t xml:space="preserve">        1.1.1 </w:t>
            </w:r>
            <w:r w:rsidRPr="00F57DAD">
              <w:rPr>
                <w:rFonts w:ascii="Times New Roman" w:hAnsi="Times New Roman"/>
                <w:bCs/>
                <w:sz w:val="24"/>
                <w:szCs w:val="24"/>
              </w:rPr>
              <w:t>Katı  ve  sıvı yakıtlı tesislerden toplam yakma sistemi ısıl gücü 100 MW veya daha fazla olan tesisler.</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sz w:val="24"/>
                <w:szCs w:val="24"/>
              </w:rPr>
              <w:t xml:space="preserve">        1.1.2 </w:t>
            </w:r>
            <w:r w:rsidRPr="00F57DAD">
              <w:rPr>
                <w:rFonts w:ascii="Times New Roman" w:hAnsi="Times New Roman"/>
                <w:bCs/>
                <w:sz w:val="24"/>
                <w:szCs w:val="24"/>
              </w:rPr>
              <w:t>Gaz yakıtlı tesislerden toplam yakma sistemi ısıl gücü 100 MW veya daha fazla olan tesisler.</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
                <w:sz w:val="24"/>
                <w:szCs w:val="24"/>
              </w:rPr>
              <w:t xml:space="preserve">1.2  </w:t>
            </w:r>
            <w:r w:rsidRPr="00F57DAD">
              <w:rPr>
                <w:rFonts w:ascii="Times New Roman" w:hAnsi="Times New Roman"/>
                <w:sz w:val="24"/>
                <w:szCs w:val="24"/>
              </w:rPr>
              <w:t xml:space="preserve">Aşağıdaki yakıtları yakan tesisler. </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Cs/>
                <w:sz w:val="24"/>
                <w:szCs w:val="24"/>
              </w:rPr>
              <w:t xml:space="preserve">        1.2.1 Katı (Kömür, kok, kömür briketi, turba, odun, plastik veya kimyasal maddelerle kaplanmamış ve muameleye tabi tutulmamış odun artıkları, petrol koku) ve sıvı (fuel-oil, nafta, motorin, biyodizel ve benzeri) yakıtlı tesislerden toplam yakma sistemi ısıl gücü 100 MW veya daha fazla olan tesisler.</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bCs/>
                <w:sz w:val="24"/>
                <w:szCs w:val="24"/>
              </w:rPr>
            </w:pPr>
            <w:r w:rsidRPr="00F57DAD">
              <w:rPr>
                <w:rFonts w:ascii="Times New Roman" w:hAnsi="Times New Roman"/>
                <w:bCs/>
                <w:sz w:val="24"/>
                <w:szCs w:val="24"/>
              </w:rPr>
              <w:t xml:space="preserve">        1.2.2  Gaz yakıt (doğalgaz, sıvılaştırılmış petrol gazı, kokgazı, yüksek fırın gazı, fuel gaz) yakan ve toplam yakma sistemi ısıl gücü 100 MW veya daha fazla olan tesisler.</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bCs/>
                <w:sz w:val="24"/>
                <w:szCs w:val="24"/>
              </w:rPr>
            </w:pPr>
            <w:r w:rsidRPr="00F57DAD">
              <w:rPr>
                <w:rFonts w:ascii="Times New Roman" w:hAnsi="Times New Roman"/>
                <w:bCs/>
                <w:sz w:val="24"/>
                <w:szCs w:val="24"/>
              </w:rPr>
              <w:t xml:space="preserve">        1.2.3  Biyokütlenin (Pirina, ayçiçeği, pamuk çiğiti ve benzeri) yakıt olarak kullanıldığı toplam yakma ısıl gücü 100 MW veya daha fazla olan tesisler.</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bCs/>
                <w:sz w:val="24"/>
                <w:szCs w:val="24"/>
              </w:rPr>
            </w:pPr>
            <w:r w:rsidRPr="00F57DAD">
              <w:rPr>
                <w:rFonts w:ascii="Times New Roman" w:hAnsi="Times New Roman"/>
                <w:sz w:val="24"/>
                <w:szCs w:val="24"/>
              </w:rPr>
              <w:t xml:space="preserve">        1.2.4  Yukarıda belirtilen yakıtlar dışındaki, yakıt tanımına girmeyen katı ve sıvı yanıcı maddelerle çalışan, toplam yakma ısıl gücü 50 MW veya üzerinde olan yakma tesisleri.</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
                <w:sz w:val="24"/>
                <w:szCs w:val="24"/>
              </w:rPr>
              <w:t xml:space="preserve">1.3  </w:t>
            </w:r>
            <w:r w:rsidRPr="00F57DAD">
              <w:rPr>
                <w:rFonts w:ascii="Times New Roman" w:hAnsi="Times New Roman"/>
                <w:sz w:val="24"/>
                <w:szCs w:val="24"/>
              </w:rPr>
              <w:t>Yakma ısıl gücü 100 MW veya üzeri kombine çevrim, birleşik ısı güç santralleri, içten yanmalı motorlar ve gaz türbinleri (Mobil santrallerde kullanılan içten yanmalı motorlar ve gaz türbinleri dahil).</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
                <w:sz w:val="24"/>
                <w:szCs w:val="24"/>
              </w:rPr>
              <w:lastRenderedPageBreak/>
              <w:t xml:space="preserve">1.4 </w:t>
            </w:r>
            <w:r w:rsidRPr="00F57DAD">
              <w:rPr>
                <w:rFonts w:ascii="Times New Roman" w:hAnsi="Times New Roman"/>
                <w:sz w:val="24"/>
                <w:szCs w:val="24"/>
              </w:rPr>
              <w:t>Yakma ısıl gücü 100 MW veya üzerinde olan jeneratör ve iş makineleri tahrikinde kullanılan gaz türbinleri (Kapalı çevrim gaz türbinleri, sondaj tesisleri ve a</w:t>
            </w:r>
            <w:r w:rsidRPr="00F57DAD">
              <w:rPr>
                <w:rFonts w:ascii="Times New Roman" w:hAnsi="Times New Roman"/>
                <w:iCs/>
                <w:sz w:val="24"/>
                <w:szCs w:val="24"/>
              </w:rPr>
              <w:t>cil durumlarda kullanılan jeneratörler hariç).</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
                <w:sz w:val="24"/>
                <w:szCs w:val="24"/>
              </w:rPr>
            </w:pPr>
            <w:r w:rsidRPr="00F57DAD">
              <w:rPr>
                <w:rFonts w:ascii="Times New Roman" w:hAnsi="Times New Roman"/>
                <w:b/>
                <w:sz w:val="24"/>
                <w:szCs w:val="24"/>
              </w:rPr>
              <w:t xml:space="preserve">1.5 </w:t>
            </w:r>
            <w:r w:rsidRPr="00F57DAD">
              <w:rPr>
                <w:rFonts w:ascii="Times New Roman" w:hAnsi="Times New Roman"/>
                <w:sz w:val="24"/>
                <w:szCs w:val="24"/>
              </w:rPr>
              <w:t>Nükleer güç santralleri</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rPr>
              <w:t xml:space="preserve">1.6 </w:t>
            </w:r>
            <w:r w:rsidRPr="00F57DAD">
              <w:rPr>
                <w:rFonts w:ascii="Times New Roman" w:hAnsi="Times New Roman"/>
                <w:sz w:val="24"/>
                <w:szCs w:val="24"/>
              </w:rPr>
              <w:t>Katran, katran ürünleri, katran suyu veya gazı damıtma ve işlenmesiyle ilgili tesisler.</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40" w:lineRule="exact"/>
              <w:ind w:left="34" w:hanging="34"/>
              <w:jc w:val="both"/>
              <w:rPr>
                <w:rFonts w:ascii="Times New Roman" w:hAnsi="Times New Roman"/>
                <w:sz w:val="24"/>
                <w:szCs w:val="24"/>
                <w:vertAlign w:val="superscript"/>
              </w:rPr>
            </w:pPr>
            <w:r w:rsidRPr="00F57DAD">
              <w:rPr>
                <w:rFonts w:ascii="Times New Roman" w:hAnsi="Times New Roman"/>
                <w:b/>
                <w:bCs/>
                <w:sz w:val="24"/>
                <w:szCs w:val="24"/>
              </w:rPr>
              <w:t>1.7</w:t>
            </w:r>
            <w:r w:rsidRPr="00F57DAD">
              <w:rPr>
                <w:rFonts w:ascii="Times New Roman" w:hAnsi="Times New Roman"/>
                <w:sz w:val="24"/>
                <w:szCs w:val="24"/>
              </w:rPr>
              <w:t xml:space="preserve"> Parçalama yoluyla hidrokarbonlardan gaz yakıt elde edilen tesisler.</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1.8 </w:t>
            </w:r>
            <w:r w:rsidRPr="00F57DAD">
              <w:rPr>
                <w:rFonts w:ascii="Times New Roman" w:hAnsi="Times New Roman"/>
                <w:sz w:val="24"/>
                <w:szCs w:val="24"/>
                <w:lang w:val="de-DE"/>
              </w:rPr>
              <w:t>Rafineriler:</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w:t>
            </w:r>
            <w:r w:rsidRPr="00F57DAD">
              <w:rPr>
                <w:rFonts w:ascii="Times New Roman" w:hAnsi="Times New Roman"/>
                <w:sz w:val="24"/>
                <w:szCs w:val="24"/>
                <w:lang w:val="de-DE"/>
              </w:rPr>
              <w:t>1.8.1</w:t>
            </w: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 xml:space="preserve"> Ham petrol rafinerileri</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w:t>
            </w:r>
            <w:r w:rsidRPr="00F57DAD">
              <w:rPr>
                <w:rFonts w:ascii="Times New Roman" w:hAnsi="Times New Roman"/>
                <w:sz w:val="24"/>
                <w:szCs w:val="24"/>
                <w:lang w:val="de-DE"/>
              </w:rPr>
              <w:t>1.8.2</w:t>
            </w: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 xml:space="preserve">500 ton/gün üzeri taşkömürü ve bitümlü maddelerin gazlaştırılması ve sıvılaştırılma tesisleri. </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
                <w:bCs/>
                <w:sz w:val="24"/>
                <w:szCs w:val="24"/>
                <w:lang w:val="de-DE"/>
              </w:rPr>
            </w:pPr>
            <w:r w:rsidRPr="00F57DAD">
              <w:rPr>
                <w:rFonts w:ascii="Times New Roman" w:hAnsi="Times New Roman"/>
                <w:b/>
                <w:sz w:val="24"/>
                <w:szCs w:val="24"/>
                <w:lang w:val="de-DE"/>
              </w:rPr>
              <w:t xml:space="preserve">     </w:t>
            </w:r>
            <w:r w:rsidRPr="00F57DAD">
              <w:rPr>
                <w:rFonts w:ascii="Times New Roman" w:hAnsi="Times New Roman"/>
                <w:sz w:val="24"/>
                <w:szCs w:val="24"/>
                <w:lang w:val="de-DE"/>
              </w:rPr>
              <w:t>1.8.3</w:t>
            </w: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Doğalgaz sıvılaştırma ve gazlaştırma tesisleri.</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sz w:val="24"/>
                <w:szCs w:val="24"/>
              </w:rPr>
              <w:t>1.9</w:t>
            </w:r>
            <w:r w:rsidRPr="00F57DAD">
              <w:rPr>
                <w:rFonts w:ascii="Times New Roman" w:hAnsi="Times New Roman"/>
                <w:sz w:val="24"/>
                <w:szCs w:val="24"/>
              </w:rPr>
              <w:t xml:space="preserve"> Kok fırınları.</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sz w:val="24"/>
                <w:szCs w:val="24"/>
              </w:rPr>
              <w:t>1.10</w:t>
            </w:r>
            <w:r w:rsidRPr="00F57DAD">
              <w:rPr>
                <w:rFonts w:ascii="Times New Roman" w:hAnsi="Times New Roman"/>
                <w:sz w:val="24"/>
                <w:szCs w:val="24"/>
              </w:rPr>
              <w:t xml:space="preserve"> 500 ton/gün ve üzeri ham petrol veya 500.000 m3 /gün ve üzeri doğalgazın çıkarılması. </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2. Madencilik ve Yapı Malzemeleri Endüstrisi</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sz w:val="24"/>
                <w:szCs w:val="24"/>
              </w:rPr>
              <w:t>2.1</w:t>
            </w:r>
            <w:r w:rsidRPr="00F57DAD">
              <w:rPr>
                <w:rFonts w:ascii="Times New Roman" w:hAnsi="Times New Roman"/>
                <w:sz w:val="24"/>
                <w:szCs w:val="24"/>
              </w:rPr>
              <w:t xml:space="preserve"> Çimento klinkeri ve/veya entegre çimento üretim tesisleri.</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2.2 </w:t>
            </w:r>
            <w:r w:rsidRPr="00F57DAD">
              <w:rPr>
                <w:rFonts w:ascii="Times New Roman" w:hAnsi="Times New Roman"/>
                <w:sz w:val="24"/>
                <w:szCs w:val="24"/>
                <w:lang w:val="de-DE"/>
              </w:rPr>
              <w:t>Yakıt olarak petrol koku kullanan ve   sönmemiş ürün kapasitesi 250 ton/gün ve üzeri olan dolomit,  kireçtaşı veya magnezit  pişirme tesisleri.</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2.3 </w:t>
            </w:r>
            <w:r w:rsidRPr="00F57DAD">
              <w:rPr>
                <w:rFonts w:ascii="Times New Roman" w:hAnsi="Times New Roman"/>
                <w:sz w:val="24"/>
                <w:szCs w:val="24"/>
                <w:lang w:val="de-DE"/>
              </w:rPr>
              <w:t>Asbest ve asbest içeren ürünleri çıkarma, üretme, işleme, dönüşüm tesisleri.</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565EF5" w:rsidRDefault="002564EB" w:rsidP="00FC06B3">
            <w:pPr>
              <w:pStyle w:val="GvdeMetni2"/>
              <w:spacing w:after="0" w:line="240" w:lineRule="exact"/>
            </w:pPr>
            <w:r w:rsidRPr="00F57DAD">
              <w:rPr>
                <w:b/>
                <w:bCs/>
                <w:lang w:val="de-DE"/>
              </w:rPr>
              <w:t xml:space="preserve">2.4 </w:t>
            </w:r>
            <w:r w:rsidRPr="00565EF5">
              <w:t xml:space="preserve">300 ton/gün ve üzerinde eritme kapasitesine sahip, </w:t>
            </w:r>
            <w:r w:rsidRPr="00F57DAD">
              <w:rPr>
                <w:lang w:val="de-DE"/>
              </w:rPr>
              <w:t xml:space="preserve">cam elyaf dahil </w:t>
            </w:r>
            <w:r w:rsidRPr="00565EF5">
              <w:t xml:space="preserve">cam üretim tesisleri (Haberleşme ve medikal alanında kullanılan ürünleri hazır cam çubuk, bilye ve kütükten üreten tesisler, hazır cam çubuk, bilye ve kütükten elyaf çekme yoluyla cam elyaf üreten tesisler hariçtir). </w:t>
            </w:r>
          </w:p>
        </w:tc>
      </w:tr>
      <w:tr w:rsidR="002564EB" w:rsidRPr="00F57DAD" w:rsidTr="00FC06B3">
        <w:trPr>
          <w:trHeight w:val="20"/>
        </w:trPr>
        <w:tc>
          <w:tcPr>
            <w:tcW w:w="5000" w:type="pct"/>
          </w:tcPr>
          <w:p w:rsidR="002564EB" w:rsidRPr="00565EF5" w:rsidRDefault="002564EB" w:rsidP="00FC06B3">
            <w:pPr>
              <w:pStyle w:val="GvdeMetni2"/>
              <w:spacing w:after="0" w:line="240" w:lineRule="exact"/>
            </w:pPr>
            <w:r w:rsidRPr="00F57DAD">
              <w:rPr>
                <w:b/>
                <w:bCs/>
              </w:rPr>
              <w:t xml:space="preserve">2.5 </w:t>
            </w:r>
            <w:r w:rsidRPr="00565EF5">
              <w:t>300 ton/gün ve üzeri seramik veya porselen üretiminin yapıldığı tesisler.     </w:t>
            </w:r>
          </w:p>
        </w:tc>
      </w:tr>
      <w:tr w:rsidR="002564EB" w:rsidRPr="00F57DAD" w:rsidTr="00FC06B3">
        <w:trPr>
          <w:trHeight w:val="329"/>
        </w:trPr>
        <w:tc>
          <w:tcPr>
            <w:tcW w:w="5000" w:type="pct"/>
          </w:tcPr>
          <w:p w:rsidR="002564EB" w:rsidRPr="00565EF5" w:rsidRDefault="002564EB" w:rsidP="00FC06B3">
            <w:pPr>
              <w:pStyle w:val="GvdeMetni2"/>
              <w:spacing w:after="0" w:line="240" w:lineRule="exact"/>
            </w:pPr>
            <w:r w:rsidRPr="00F57DAD">
              <w:rPr>
                <w:b/>
                <w:bCs/>
                <w:lang w:val="de-DE"/>
              </w:rPr>
              <w:t xml:space="preserve">3. </w:t>
            </w:r>
            <w:r w:rsidRPr="00F57DAD">
              <w:rPr>
                <w:b/>
                <w:bCs/>
              </w:rPr>
              <w:t>Metal Endüstrisi</w:t>
            </w:r>
          </w:p>
        </w:tc>
      </w:tr>
      <w:tr w:rsidR="002564EB" w:rsidRPr="00F57DAD" w:rsidTr="00FC06B3">
        <w:trPr>
          <w:trHeight w:val="20"/>
        </w:trPr>
        <w:tc>
          <w:tcPr>
            <w:tcW w:w="5000" w:type="pct"/>
          </w:tcPr>
          <w:p w:rsidR="002564EB" w:rsidRPr="00565EF5" w:rsidRDefault="002564EB" w:rsidP="00FC06B3">
            <w:pPr>
              <w:pStyle w:val="GvdeMetni2"/>
              <w:spacing w:after="0" w:line="240" w:lineRule="exact"/>
            </w:pPr>
            <w:r w:rsidRPr="00F57DAD">
              <w:rPr>
                <w:b/>
                <w:bCs/>
              </w:rPr>
              <w:t xml:space="preserve">3.1 </w:t>
            </w:r>
            <w:r w:rsidRPr="00565EF5">
              <w:t>Sülfür</w:t>
            </w:r>
            <w:r w:rsidRPr="00F57DAD">
              <w:rPr>
                <w:b/>
                <w:bCs/>
              </w:rPr>
              <w:t xml:space="preserve"> </w:t>
            </w:r>
            <w:r w:rsidRPr="00565EF5">
              <w:t>cevheri dahil metal</w:t>
            </w:r>
            <w:r w:rsidRPr="00F57DAD">
              <w:rPr>
                <w:b/>
                <w:bCs/>
              </w:rPr>
              <w:t xml:space="preserve"> </w:t>
            </w:r>
            <w:r w:rsidRPr="00565EF5">
              <w:t xml:space="preserve">cevherleri kavuran (oksit haline getirmek için hava altında ısıtılması), ergiten ve sinterleyen  (ince taneli maddelerin ısıtma yoluyla bir araya bağlanması) tesisler. </w:t>
            </w:r>
          </w:p>
        </w:tc>
      </w:tr>
      <w:tr w:rsidR="002564EB" w:rsidRPr="00F57DAD" w:rsidTr="00FC06B3">
        <w:trPr>
          <w:trHeight w:val="356"/>
        </w:trPr>
        <w:tc>
          <w:tcPr>
            <w:tcW w:w="5000" w:type="pct"/>
          </w:tcPr>
          <w:p w:rsidR="002564EB" w:rsidRPr="00565EF5" w:rsidRDefault="002564EB" w:rsidP="00FC06B3">
            <w:pPr>
              <w:pStyle w:val="GvdeMetni2"/>
              <w:spacing w:after="0" w:line="240" w:lineRule="exact"/>
            </w:pPr>
            <w:r w:rsidRPr="00F57DAD">
              <w:rPr>
                <w:b/>
                <w:bCs/>
              </w:rPr>
              <w:t xml:space="preserve">3.2 </w:t>
            </w:r>
            <w:r w:rsidRPr="00565EF5">
              <w:t>Cevherden demir ve çelik üreten tesisler.</w:t>
            </w:r>
          </w:p>
        </w:tc>
      </w:tr>
      <w:tr w:rsidR="002564EB" w:rsidRPr="00F57DAD" w:rsidTr="00FC06B3">
        <w:trPr>
          <w:trHeight w:val="20"/>
        </w:trPr>
        <w:tc>
          <w:tcPr>
            <w:tcW w:w="5000" w:type="pct"/>
          </w:tcPr>
          <w:p w:rsidR="002564EB" w:rsidRPr="00565EF5" w:rsidRDefault="002564EB" w:rsidP="00FC06B3">
            <w:pPr>
              <w:pStyle w:val="GvdeMetni2"/>
              <w:spacing w:after="0" w:line="240" w:lineRule="exact"/>
            </w:pPr>
            <w:r w:rsidRPr="00F57DAD">
              <w:rPr>
                <w:b/>
                <w:bCs/>
              </w:rPr>
              <w:t xml:space="preserve">3.3 </w:t>
            </w:r>
            <w:r w:rsidRPr="00565EF5">
              <w:t>Kapasitesi 100 ton/ gün ve üzerindeki, cevherden, konsantreden ya da ikincil hammaddelerden metalürjik, kimyasal veya elektrolitik prosesler ile demir içermeyen ham metal üretim tesisleri.</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3.4 </w:t>
            </w:r>
            <w:r w:rsidRPr="00F57DAD">
              <w:rPr>
                <w:rFonts w:ascii="Times New Roman" w:hAnsi="Times New Roman"/>
                <w:sz w:val="24"/>
                <w:szCs w:val="24"/>
                <w:lang w:val="de-DE"/>
              </w:rPr>
              <w:t>Kapasitesi 500 ton/ gün ve üzerindeki ham demir üretim tesisi(Kupol Ocakları dahil)</w:t>
            </w:r>
            <w:r w:rsidRPr="00F57DAD">
              <w:rPr>
                <w:rFonts w:ascii="Times New Roman" w:hAnsi="Times New Roman"/>
                <w:sz w:val="24"/>
                <w:szCs w:val="24"/>
                <w:vertAlign w:val="superscript"/>
                <w:lang w:val="de-DE"/>
              </w:rPr>
              <w:t xml:space="preserve"> </w:t>
            </w:r>
            <w:r w:rsidRPr="00F57DAD">
              <w:rPr>
                <w:rFonts w:ascii="Times New Roman" w:hAnsi="Times New Roman"/>
                <w:sz w:val="24"/>
                <w:szCs w:val="24"/>
                <w:lang w:val="de-DE"/>
              </w:rPr>
              <w:t>.</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3.5 </w:t>
            </w:r>
            <w:r w:rsidRPr="00F57DAD">
              <w:rPr>
                <w:rFonts w:ascii="Times New Roman" w:hAnsi="Times New Roman"/>
                <w:sz w:val="24"/>
                <w:szCs w:val="24"/>
                <w:lang w:val="de-DE"/>
              </w:rPr>
              <w:t>Kapasitesi 2.000 ton/ gün ve üzerindeki hurda demir çelikten çelik üreten tesisler</w:t>
            </w:r>
            <w:r w:rsidRPr="00F57DAD">
              <w:rPr>
                <w:rFonts w:ascii="Times New Roman" w:hAnsi="Times New Roman"/>
                <w:sz w:val="24"/>
                <w:szCs w:val="24"/>
                <w:vertAlign w:val="superscript"/>
                <w:lang w:val="de-DE"/>
              </w:rPr>
              <w:t xml:space="preserve"> </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3.6 </w:t>
            </w:r>
            <w:r w:rsidRPr="00F57DAD">
              <w:rPr>
                <w:rFonts w:ascii="Times New Roman" w:hAnsi="Times New Roman"/>
                <w:sz w:val="24"/>
                <w:szCs w:val="24"/>
                <w:lang w:val="de-DE"/>
              </w:rPr>
              <w:t>Kapasitesi 50 ton/gün ve üzerindeki demir dışı metallerin ergitildiği ve/veya döküldüğü  tesisler (Vakumlu ergitme tesisleri ve basınçlı döküm veya kokilli döküm makinalarının bir parçası olan ergitme tesisleri hariç).</w:t>
            </w:r>
            <w:r w:rsidRPr="00F57DAD">
              <w:rPr>
                <w:rFonts w:ascii="Times New Roman" w:hAnsi="Times New Roman"/>
                <w:sz w:val="24"/>
                <w:szCs w:val="24"/>
                <w:vertAlign w:val="superscript"/>
              </w:rPr>
              <w:t>   </w:t>
            </w:r>
            <w:r w:rsidRPr="00F57DAD">
              <w:rPr>
                <w:rFonts w:ascii="Times New Roman" w:hAnsi="Times New Roman"/>
                <w:sz w:val="24"/>
                <w:szCs w:val="24"/>
                <w:lang w:val="de-DE"/>
              </w:rPr>
              <w:t>  </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
                <w:bCs/>
                <w:sz w:val="24"/>
                <w:szCs w:val="24"/>
                <w:lang w:val="de-DE"/>
              </w:rPr>
              <w:t xml:space="preserve">3.7 </w:t>
            </w:r>
            <w:r w:rsidRPr="00F57DAD">
              <w:rPr>
                <w:rFonts w:ascii="Times New Roman" w:hAnsi="Times New Roman"/>
                <w:sz w:val="24"/>
                <w:szCs w:val="24"/>
                <w:lang w:val="de-DE"/>
              </w:rPr>
              <w:t>Sıcak Haddeleme Tesisleri .</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sz w:val="24"/>
                <w:szCs w:val="24"/>
                <w:lang w:val="de-DE"/>
              </w:rPr>
              <w:t>      3.7.1</w:t>
            </w: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Kapasitesi 5.000 ton/gün ve üzerindeki demir veya çeliğin haddelendiği tesisler.</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sz w:val="24"/>
                <w:szCs w:val="24"/>
                <w:lang w:val="de-DE"/>
              </w:rPr>
              <w:t>      3.7.2 Kapasitesi 250</w:t>
            </w:r>
            <w:r w:rsidRPr="00F57DAD">
              <w:rPr>
                <w:rFonts w:ascii="Times New Roman" w:hAnsi="Times New Roman"/>
                <w:b/>
                <w:sz w:val="24"/>
                <w:szCs w:val="24"/>
                <w:lang w:val="de-DE"/>
              </w:rPr>
              <w:t xml:space="preserve"> </w:t>
            </w:r>
            <w:r w:rsidRPr="00F57DAD">
              <w:rPr>
                <w:rFonts w:ascii="Times New Roman" w:hAnsi="Times New Roman"/>
                <w:sz w:val="24"/>
                <w:szCs w:val="24"/>
                <w:lang w:val="de-DE"/>
              </w:rPr>
              <w:t>ton/gün ve üzerindeki demir dışı metallerin haddelendiği tesisler.</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3.8   </w:t>
            </w:r>
            <w:r w:rsidRPr="00F57DAD">
              <w:rPr>
                <w:rFonts w:ascii="Times New Roman" w:hAnsi="Times New Roman"/>
                <w:sz w:val="24"/>
                <w:szCs w:val="24"/>
                <w:lang w:val="de-DE"/>
              </w:rPr>
              <w:t>Üretim kapasitesi 700 ton/gün ve daha büyük olan demir, temper veya çelik dökümhaneleri.</w:t>
            </w:r>
            <w:r w:rsidRPr="00F57DAD">
              <w:rPr>
                <w:rFonts w:ascii="Times New Roman" w:hAnsi="Times New Roman"/>
                <w:sz w:val="24"/>
                <w:szCs w:val="24"/>
                <w:vertAlign w:val="superscript"/>
                <w:lang w:val="de-DE"/>
              </w:rPr>
              <w:t xml:space="preserve"> </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lastRenderedPageBreak/>
              <w:t xml:space="preserve">3.9 </w:t>
            </w:r>
            <w:r w:rsidRPr="00F57DAD">
              <w:rPr>
                <w:rFonts w:ascii="Times New Roman" w:hAnsi="Times New Roman"/>
                <w:sz w:val="24"/>
                <w:szCs w:val="24"/>
                <w:lang w:val="de-DE"/>
              </w:rPr>
              <w:t>5.000 adet/gün ve üzerindeki kurşunlu akümülatör ile endüstriyel akümülatör hücreleri üreten tesisler.</w:t>
            </w:r>
            <w:r w:rsidRPr="00F57DAD">
              <w:rPr>
                <w:rFonts w:ascii="Times New Roman" w:hAnsi="Times New Roman"/>
                <w:sz w:val="24"/>
                <w:szCs w:val="24"/>
                <w:vertAlign w:val="superscript"/>
                <w:lang w:val="de-DE"/>
              </w:rPr>
              <w:t>1</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4. </w:t>
            </w:r>
            <w:r w:rsidRPr="00F57DAD">
              <w:rPr>
                <w:rFonts w:ascii="Times New Roman" w:hAnsi="Times New Roman"/>
                <w:b/>
                <w:bCs/>
                <w:sz w:val="24"/>
                <w:szCs w:val="24"/>
              </w:rPr>
              <w:t>Kimya ve Petrokimya Endüstrisi</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4.1 </w:t>
            </w:r>
            <w:r w:rsidRPr="00F57DAD">
              <w:rPr>
                <w:rFonts w:ascii="Times New Roman" w:hAnsi="Times New Roman"/>
                <w:sz w:val="24"/>
                <w:szCs w:val="24"/>
                <w:lang w:val="de-DE"/>
              </w:rPr>
              <w:t xml:space="preserve">Entegre kimya tesisleri. </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lang w:val="de-DE"/>
              </w:rPr>
              <w:t>     4.1.1 Üretim kapasitesi toplam 200 ton/gün ve daha fazla olan asitler, bazlar veya tuzlar gibi inorganik kimyasal maddelerin üretildiği tesisler.</w:t>
            </w:r>
            <w:r w:rsidRPr="00F57DAD">
              <w:rPr>
                <w:rFonts w:ascii="Times New Roman" w:hAnsi="Times New Roman"/>
                <w:sz w:val="24"/>
                <w:szCs w:val="24"/>
                <w:vertAlign w:val="superscript"/>
                <w:lang w:val="de-DE"/>
              </w:rPr>
              <w:t>1</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vertAlign w:val="superscript"/>
              </w:rPr>
            </w:pPr>
            <w:r w:rsidRPr="00F57DAD">
              <w:rPr>
                <w:rFonts w:ascii="Times New Roman" w:hAnsi="Times New Roman"/>
                <w:sz w:val="24"/>
                <w:szCs w:val="24"/>
              </w:rPr>
              <w:t xml:space="preserve">     4.1.2 Amonyak, klor ya da hidrojen klorür, flor ya da hidrojen florür, karbon oksitler, kükürt ve bileşikleri, azo</w:t>
            </w:r>
            <w:r>
              <w:rPr>
                <w:rFonts w:ascii="Times New Roman" w:hAnsi="Times New Roman"/>
                <w:sz w:val="24"/>
                <w:szCs w:val="24"/>
              </w:rPr>
              <w:t>t oksitler, hidrojen, kükürt di</w:t>
            </w:r>
            <w:r w:rsidRPr="00F57DAD">
              <w:rPr>
                <w:rFonts w:ascii="Times New Roman" w:hAnsi="Times New Roman"/>
                <w:sz w:val="24"/>
                <w:szCs w:val="24"/>
              </w:rPr>
              <w:t>oksit, karbonil klorür gibi inorganik gazlar</w:t>
            </w:r>
            <w:r>
              <w:rPr>
                <w:rFonts w:ascii="Times New Roman" w:hAnsi="Times New Roman"/>
                <w:sz w:val="24"/>
                <w:szCs w:val="24"/>
              </w:rPr>
              <w:t>ı</w:t>
            </w:r>
            <w:r w:rsidRPr="00F57DAD">
              <w:rPr>
                <w:rFonts w:ascii="Times New Roman" w:hAnsi="Times New Roman"/>
                <w:sz w:val="24"/>
                <w:szCs w:val="24"/>
              </w:rPr>
              <w:t>n üretildiği tesisler.</w:t>
            </w:r>
            <w:r w:rsidRPr="00F57DAD">
              <w:rPr>
                <w:rFonts w:ascii="Times New Roman" w:hAnsi="Times New Roman"/>
                <w:sz w:val="24"/>
                <w:szCs w:val="24"/>
                <w:vertAlign w:val="superscript"/>
              </w:rPr>
              <w:t>1</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lang w:val="de-DE"/>
              </w:rPr>
              <w:t>     4.1.3 Hammadde aşamasından başlamak suretiyle 50 ton/gün ve daha fazla</w:t>
            </w:r>
            <w:r w:rsidRPr="00F57DAD">
              <w:rPr>
                <w:rFonts w:ascii="Times New Roman" w:hAnsi="Times New Roman"/>
                <w:b/>
                <w:sz w:val="24"/>
                <w:szCs w:val="24"/>
                <w:lang w:val="de-DE"/>
              </w:rPr>
              <w:t xml:space="preserve"> </w:t>
            </w:r>
            <w:r w:rsidRPr="00F57DAD">
              <w:rPr>
                <w:rFonts w:ascii="Times New Roman" w:hAnsi="Times New Roman"/>
                <w:sz w:val="24"/>
                <w:szCs w:val="24"/>
                <w:lang w:val="de-DE"/>
              </w:rPr>
              <w:t>fosfor, azot ya da potasyum bazlı gübre üretimi (basit bileşik gübreler).</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lang w:val="de-DE"/>
              </w:rPr>
              <w:t xml:space="preserve">     </w:t>
            </w:r>
            <w:r w:rsidRPr="00F57DAD">
              <w:rPr>
                <w:rFonts w:ascii="Times New Roman" w:hAnsi="Times New Roman"/>
                <w:sz w:val="24"/>
                <w:szCs w:val="24"/>
              </w:rPr>
              <w:t xml:space="preserve">4.1.4 </w:t>
            </w:r>
            <w:r w:rsidRPr="00F57DAD">
              <w:rPr>
                <w:rFonts w:ascii="Times New Roman" w:hAnsi="Times New Roman"/>
                <w:sz w:val="24"/>
                <w:szCs w:val="24"/>
                <w:lang w:val="de-DE"/>
              </w:rPr>
              <w:t xml:space="preserve">Kapasitesi 100 ton/gün  ve daha büyük olan </w:t>
            </w:r>
            <w:r w:rsidRPr="00F57DAD">
              <w:rPr>
                <w:rFonts w:ascii="Times New Roman" w:hAnsi="Times New Roman"/>
                <w:sz w:val="24"/>
                <w:szCs w:val="24"/>
              </w:rPr>
              <w:t>basit hidrokarbon (lineer veya döngüsel, doymuş veya doymamış, alifatik veya aromatik) üreten tesisler.</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lang w:val="de-DE"/>
              </w:rPr>
              <w:t>     4.1.5 Üretim kapasitesi 100 ton/gün ve daha fazla olan organik kimyasal çözücü maddelerin (alkoller, aldehitler, aromatikler, ketonlar, asitler, esterler, asetatlar eterler ve benzeri) üretildiği tesisler.</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4.2 </w:t>
            </w:r>
            <w:r w:rsidRPr="00F57DAD">
              <w:rPr>
                <w:rFonts w:ascii="Times New Roman" w:hAnsi="Times New Roman"/>
                <w:sz w:val="24"/>
                <w:szCs w:val="24"/>
                <w:lang w:val="de-DE"/>
              </w:rPr>
              <w:t> Toplam 100 ton/gün veya daha fazla organik kimyasal çözücü maddelerin (alkoller, aldehitler, aromatikler, ketonlar, asitler, esterler, asetatlar eterler ve benzeri) hammadde olarak kullanıldığı tesisler.</w:t>
            </w:r>
          </w:p>
        </w:tc>
      </w:tr>
      <w:tr w:rsidR="002564EB" w:rsidRPr="00F57DAD" w:rsidTr="00FC06B3">
        <w:trPr>
          <w:trHeight w:val="305"/>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
                <w:bCs/>
                <w:sz w:val="24"/>
                <w:szCs w:val="24"/>
                <w:lang w:val="de-DE"/>
              </w:rPr>
              <w:t>4.3</w:t>
            </w:r>
            <w:r w:rsidRPr="00F57DAD">
              <w:rPr>
                <w:rFonts w:ascii="Times New Roman" w:hAnsi="Times New Roman"/>
                <w:sz w:val="24"/>
                <w:szCs w:val="24"/>
                <w:lang w:val="de-DE"/>
              </w:rPr>
              <w:t xml:space="preserve">  Petrol ve petrol ürünlerinin destilasyon ve rafinasyon işlemlerinin </w:t>
            </w:r>
            <w:r w:rsidRPr="00F57DAD">
              <w:rPr>
                <w:rFonts w:ascii="Times New Roman" w:hAnsi="Times New Roman"/>
                <w:sz w:val="24"/>
                <w:szCs w:val="24"/>
              </w:rPr>
              <w:t xml:space="preserve">gerçekleştirildiği  tesisler. </w:t>
            </w:r>
          </w:p>
        </w:tc>
      </w:tr>
      <w:tr w:rsidR="002564EB" w:rsidRPr="00F57DAD" w:rsidTr="00FC06B3">
        <w:trPr>
          <w:trHeight w:val="305"/>
        </w:trPr>
        <w:tc>
          <w:tcPr>
            <w:tcW w:w="5000" w:type="pct"/>
          </w:tcPr>
          <w:p w:rsidR="002564EB" w:rsidRPr="00F57DAD" w:rsidRDefault="002564EB" w:rsidP="00FC06B3">
            <w:pPr>
              <w:spacing w:line="240" w:lineRule="exact"/>
              <w:rPr>
                <w:rFonts w:ascii="Times New Roman" w:hAnsi="Times New Roman"/>
                <w:bCs/>
                <w:sz w:val="24"/>
                <w:szCs w:val="24"/>
                <w:lang w:val="de-DE"/>
              </w:rPr>
            </w:pPr>
            <w:r w:rsidRPr="00F57DAD">
              <w:rPr>
                <w:rFonts w:ascii="Times New Roman" w:hAnsi="Times New Roman"/>
                <w:b/>
                <w:sz w:val="24"/>
                <w:szCs w:val="24"/>
              </w:rPr>
              <w:t>4.4</w:t>
            </w:r>
            <w:r w:rsidRPr="00F57DAD">
              <w:rPr>
                <w:rFonts w:ascii="Times New Roman" w:hAnsi="Times New Roman"/>
                <w:sz w:val="24"/>
                <w:szCs w:val="24"/>
              </w:rPr>
              <w:t xml:space="preserve"> </w:t>
            </w:r>
            <w:r w:rsidRPr="00F57DAD">
              <w:rPr>
                <w:rFonts w:ascii="Times New Roman" w:hAnsi="Times New Roman"/>
                <w:sz w:val="24"/>
                <w:szCs w:val="24"/>
                <w:lang w:val="de-DE"/>
              </w:rPr>
              <w:t>Terbiye işlemlerinden kasar (haşıl, sökme, ağartma, merserizasyon, kostikleme ve benzeri) ve boyama birimlerini birlikte içeren, üretim kapasitesi 3.000 ton/yıl ve üzeri olan iplik, kumaş veya halı fabrikaları.</w:t>
            </w:r>
            <w:r w:rsidRPr="00F57DAD">
              <w:rPr>
                <w:rFonts w:ascii="Times New Roman" w:hAnsi="Times New Roman"/>
                <w:sz w:val="24"/>
                <w:szCs w:val="24"/>
                <w:vertAlign w:val="superscript"/>
                <w:lang w:val="de-DE"/>
              </w:rPr>
              <w:t>1</w:t>
            </w:r>
          </w:p>
        </w:tc>
      </w:tr>
      <w:tr w:rsidR="002564EB" w:rsidRPr="00F57DAD" w:rsidTr="00FC06B3">
        <w:trPr>
          <w:trHeight w:val="305"/>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
                <w:bCs/>
                <w:sz w:val="24"/>
                <w:szCs w:val="24"/>
                <w:lang w:val="de-DE"/>
              </w:rPr>
              <w:t>5.Yüzey Kaplama Endüstrisi</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5.1 </w:t>
            </w:r>
            <w:r w:rsidRPr="00F57DAD">
              <w:rPr>
                <w:rFonts w:ascii="Times New Roman" w:hAnsi="Times New Roman"/>
                <w:sz w:val="24"/>
                <w:szCs w:val="24"/>
                <w:lang w:val="de-DE"/>
              </w:rPr>
              <w:t>Maddelerin, profil ve tabaka biçimindeki malzemelerin cilalandığı, kurutulduğu tesisler (cilaların organik çözücü madde ihtiva ettiği ve cila kullanım kapasitesinin 250 kg/saat ve üzerinde olduğu tesisler).</w:t>
            </w:r>
            <w:r w:rsidRPr="00F57DAD">
              <w:rPr>
                <w:rFonts w:ascii="Times New Roman" w:hAnsi="Times New Roman"/>
                <w:sz w:val="24"/>
                <w:szCs w:val="24"/>
                <w:vertAlign w:val="superscript"/>
                <w:lang w:val="de-DE"/>
              </w:rPr>
              <w:t>1</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5.2 </w:t>
            </w:r>
            <w:r w:rsidRPr="00F57DAD">
              <w:rPr>
                <w:rFonts w:ascii="Times New Roman" w:hAnsi="Times New Roman"/>
                <w:sz w:val="24"/>
                <w:szCs w:val="24"/>
                <w:lang w:val="de-DE"/>
              </w:rPr>
              <w:t>Profil ve tabaka biçimindeki malzemelerin döner baskı makinaları ile basıldığı ve kurutulduğu tesisler.</w:t>
            </w:r>
            <w:r w:rsidRPr="00F57DAD">
              <w:rPr>
                <w:rFonts w:ascii="Times New Roman" w:hAnsi="Times New Roman"/>
                <w:sz w:val="24"/>
                <w:szCs w:val="24"/>
                <w:vertAlign w:val="superscript"/>
                <w:lang w:val="de-DE"/>
              </w:rPr>
              <w:t>1</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lang w:val="de-DE"/>
              </w:rPr>
              <w:t>     5.2.1 Boya ve Cila maddeleri: Organik çözücü olarak yalnız etanol ihtiva eden ve bundan 500 kg/saat ve üzerinde kullanan tesisler.</w:t>
            </w:r>
          </w:p>
        </w:tc>
      </w:tr>
      <w:tr w:rsidR="002564EB" w:rsidRPr="00F57DAD" w:rsidTr="00FC06B3">
        <w:trPr>
          <w:trHeight w:val="305"/>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5.2.2</w:t>
            </w: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Boya ve Cila maddeleri: Diğer organik çözücüleri 250 kg/saat ve üzerinde kullanan tesisler.</w:t>
            </w:r>
          </w:p>
        </w:tc>
      </w:tr>
      <w:tr w:rsidR="002564EB" w:rsidRPr="00F57DAD" w:rsidTr="00FC06B3">
        <w:trPr>
          <w:trHeight w:val="977"/>
        </w:trPr>
        <w:tc>
          <w:tcPr>
            <w:tcW w:w="5000" w:type="pct"/>
          </w:tcPr>
          <w:p w:rsidR="002564EB" w:rsidRPr="00F57DAD" w:rsidRDefault="002564EB" w:rsidP="00FC06B3">
            <w:pPr>
              <w:spacing w:line="240" w:lineRule="exact"/>
              <w:jc w:val="both"/>
              <w:rPr>
                <w:rFonts w:ascii="Times New Roman" w:hAnsi="Times New Roman"/>
                <w:sz w:val="24"/>
                <w:szCs w:val="24"/>
                <w:lang w:val="de-DE"/>
              </w:rPr>
            </w:pPr>
            <w:r w:rsidRPr="00F57DAD">
              <w:rPr>
                <w:rFonts w:ascii="Times New Roman" w:hAnsi="Times New Roman"/>
                <w:b/>
                <w:bCs/>
                <w:sz w:val="24"/>
                <w:szCs w:val="24"/>
                <w:lang w:val="de-DE"/>
              </w:rPr>
              <w:t>5.3</w:t>
            </w:r>
            <w:r w:rsidRPr="00F57DAD">
              <w:rPr>
                <w:rFonts w:ascii="Times New Roman" w:hAnsi="Times New Roman"/>
                <w:sz w:val="24"/>
                <w:szCs w:val="24"/>
                <w:lang w:val="de-DE"/>
              </w:rPr>
              <w:t xml:space="preserve">  10.000 adet/yıl  ve üzerinde motorlu taşıtların üretimi, (kara taşıtları ( otomobil, kamyon vb), tarım makinaları (traktör, biçerdöver vb.), iş makinaları (dozer, ekskavatör vb.), savunma sanayi taşıtları (tank, zırhlı araç vb.) </w:t>
            </w:r>
            <w:r w:rsidRPr="00F57DAD">
              <w:rPr>
                <w:rFonts w:ascii="Times New Roman" w:hAnsi="Times New Roman"/>
                <w:b/>
                <w:sz w:val="24"/>
                <w:szCs w:val="24"/>
                <w:lang w:val="de-DE"/>
              </w:rPr>
              <w:t xml:space="preserve"> </w:t>
            </w:r>
            <w:r w:rsidRPr="00F57DAD">
              <w:rPr>
                <w:rFonts w:ascii="Times New Roman" w:hAnsi="Times New Roman"/>
                <w:sz w:val="24"/>
                <w:szCs w:val="24"/>
                <w:lang w:val="de-DE"/>
              </w:rPr>
              <w:t xml:space="preserve">boyandığı ve verniklendiği tesisler. </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vertAlign w:val="superscript"/>
              </w:rPr>
            </w:pPr>
            <w:r w:rsidRPr="00F57DAD">
              <w:rPr>
                <w:rFonts w:ascii="Times New Roman" w:hAnsi="Times New Roman"/>
                <w:b/>
                <w:bCs/>
                <w:sz w:val="24"/>
                <w:szCs w:val="24"/>
                <w:lang w:val="de-DE"/>
              </w:rPr>
              <w:t>5.4</w:t>
            </w:r>
            <w:r w:rsidRPr="00F57DAD">
              <w:rPr>
                <w:rFonts w:ascii="Times New Roman" w:hAnsi="Times New Roman"/>
                <w:sz w:val="24"/>
                <w:szCs w:val="24"/>
                <w:lang w:val="de-DE"/>
              </w:rPr>
              <w:t>  Demiryolu taşıtlarının üretiminin yapıldığı tesisler  (Tüm parçaların sadece montajının yapıldığı tesisler hariç) (1.000 adet/yıl ve üzeri).</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Cs/>
                <w:sz w:val="24"/>
                <w:szCs w:val="24"/>
                <w:lang w:val="de-DE"/>
              </w:rPr>
            </w:pPr>
            <w:r w:rsidRPr="00F57DAD">
              <w:rPr>
                <w:rFonts w:ascii="Times New Roman" w:hAnsi="Times New Roman"/>
                <w:b/>
                <w:bCs/>
                <w:sz w:val="24"/>
                <w:szCs w:val="24"/>
                <w:lang w:val="de-DE"/>
              </w:rPr>
              <w:t>5.5</w:t>
            </w:r>
            <w:r w:rsidRPr="00F57DAD">
              <w:rPr>
                <w:rFonts w:ascii="Times New Roman" w:hAnsi="Times New Roman"/>
                <w:sz w:val="24"/>
                <w:szCs w:val="24"/>
                <w:lang w:val="de-DE"/>
              </w:rPr>
              <w:t xml:space="preserve">  Motorlu hava taşıtlarının üretimi </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5.6</w:t>
            </w:r>
            <w:r w:rsidRPr="00F57DAD">
              <w:rPr>
                <w:rFonts w:ascii="Times New Roman" w:hAnsi="Times New Roman"/>
                <w:sz w:val="24"/>
                <w:szCs w:val="24"/>
                <w:lang w:val="de-DE"/>
              </w:rPr>
              <w:t>. Ahşap veya metal yüzeylerin 250 kg/saat ve  üzerinde organik çözücü kullanılarak boyandığı tesisler.</w:t>
            </w:r>
            <w:r w:rsidRPr="00F57DAD">
              <w:rPr>
                <w:rFonts w:ascii="Times New Roman" w:hAnsi="Times New Roman"/>
                <w:sz w:val="24"/>
                <w:szCs w:val="24"/>
                <w:vertAlign w:val="superscript"/>
                <w:lang w:val="de-DE"/>
              </w:rPr>
              <w:t>1</w:t>
            </w:r>
            <w:r w:rsidRPr="00F57DAD">
              <w:rPr>
                <w:rFonts w:ascii="Times New Roman" w:hAnsi="Times New Roman"/>
                <w:sz w:val="24"/>
                <w:szCs w:val="24"/>
                <w:lang w:val="de-DE"/>
              </w:rPr>
              <w:t xml:space="preserve">  </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6. </w:t>
            </w:r>
            <w:r w:rsidRPr="00F57DAD">
              <w:rPr>
                <w:rFonts w:ascii="Times New Roman" w:hAnsi="Times New Roman"/>
                <w:b/>
                <w:bCs/>
                <w:sz w:val="24"/>
                <w:szCs w:val="24"/>
              </w:rPr>
              <w:t>Orman Ürünleri ve Selülöz Tesisleri</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lastRenderedPageBreak/>
              <w:t xml:space="preserve">6.1 </w:t>
            </w:r>
            <w:r w:rsidRPr="00F57DAD">
              <w:rPr>
                <w:rFonts w:ascii="Times New Roman" w:hAnsi="Times New Roman"/>
                <w:bCs/>
                <w:sz w:val="24"/>
                <w:szCs w:val="24"/>
                <w:lang w:val="de-DE"/>
              </w:rPr>
              <w:t>Selülöz üretim tesisleri</w:t>
            </w:r>
            <w:r w:rsidRPr="00F57DAD">
              <w:rPr>
                <w:rFonts w:ascii="Times New Roman" w:hAnsi="Times New Roman"/>
                <w:sz w:val="24"/>
                <w:szCs w:val="24"/>
                <w:lang w:val="de-DE"/>
              </w:rPr>
              <w:t xml:space="preserve"> </w:t>
            </w:r>
            <w:r w:rsidRPr="00F57DAD">
              <w:rPr>
                <w:rFonts w:ascii="Times New Roman" w:hAnsi="Times New Roman"/>
                <w:sz w:val="24"/>
                <w:szCs w:val="24"/>
                <w:vertAlign w:val="superscript"/>
                <w:lang w:val="de-DE"/>
              </w:rPr>
              <w:t xml:space="preserve"> </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6.2</w:t>
            </w:r>
            <w:r w:rsidRPr="00F57DAD">
              <w:rPr>
                <w:rFonts w:ascii="Times New Roman" w:hAnsi="Times New Roman"/>
                <w:sz w:val="24"/>
                <w:szCs w:val="24"/>
                <w:lang w:val="de-DE"/>
              </w:rPr>
              <w:t xml:space="preserve"> Kereste veya benzeri lifli maddelerden kağıt hamuru üretim tesisleri </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
                <w:bCs/>
                <w:strike/>
                <w:sz w:val="24"/>
                <w:szCs w:val="24"/>
                <w:lang w:val="de-DE"/>
              </w:rPr>
            </w:pPr>
            <w:r w:rsidRPr="00F57DAD">
              <w:rPr>
                <w:rFonts w:ascii="Times New Roman" w:hAnsi="Times New Roman"/>
                <w:b/>
                <w:bCs/>
                <w:sz w:val="24"/>
                <w:szCs w:val="24"/>
                <w:lang w:val="de-DE"/>
              </w:rPr>
              <w:t xml:space="preserve">6.3 </w:t>
            </w:r>
            <w:r w:rsidRPr="00F57DAD">
              <w:rPr>
                <w:rFonts w:ascii="Times New Roman" w:hAnsi="Times New Roman"/>
                <w:bCs/>
                <w:sz w:val="24"/>
                <w:szCs w:val="24"/>
                <w:lang w:val="de-DE" w:eastAsia="tr-TR"/>
              </w:rPr>
              <w:t>Hazır selülozdan ve /veya atık kağıttan her çeşit karton, kağıt veya mukavva üretimi yapan tesisler</w:t>
            </w:r>
            <w:r w:rsidRPr="00F57DAD">
              <w:rPr>
                <w:rFonts w:ascii="Times New Roman" w:hAnsi="Times New Roman"/>
                <w:bCs/>
                <w:sz w:val="24"/>
                <w:szCs w:val="24"/>
                <w:lang w:val="de-DE"/>
              </w:rPr>
              <w:t xml:space="preserve"> (300 ton/gün ve üzeri kapasiteli )</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7. Gıda Endüstrisi, Tarım ve Hayvancılık</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vertAlign w:val="superscript"/>
              </w:rPr>
            </w:pPr>
            <w:r w:rsidRPr="00F57DAD">
              <w:rPr>
                <w:rFonts w:ascii="Times New Roman" w:hAnsi="Times New Roman"/>
                <w:b/>
                <w:bCs/>
                <w:sz w:val="24"/>
                <w:szCs w:val="24"/>
                <w:lang w:val="de-DE"/>
              </w:rPr>
              <w:t xml:space="preserve">7.1 </w:t>
            </w:r>
            <w:r w:rsidRPr="00F57DAD">
              <w:rPr>
                <w:rFonts w:ascii="Times New Roman" w:hAnsi="Times New Roman"/>
                <w:sz w:val="24"/>
                <w:szCs w:val="24"/>
                <w:lang w:val="de-DE"/>
              </w:rPr>
              <w:t>Şeker Fabrikaları.</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7.2</w:t>
            </w:r>
            <w:r w:rsidRPr="00F57DAD">
              <w:rPr>
                <w:rFonts w:ascii="Times New Roman" w:hAnsi="Times New Roman"/>
                <w:bCs/>
                <w:sz w:val="24"/>
                <w:szCs w:val="24"/>
                <w:lang w:val="de-DE"/>
              </w:rPr>
              <w:t xml:space="preserve"> Ü</w:t>
            </w:r>
            <w:r w:rsidRPr="00F57DAD">
              <w:rPr>
                <w:rFonts w:ascii="Times New Roman" w:hAnsi="Times New Roman"/>
                <w:sz w:val="24"/>
                <w:szCs w:val="24"/>
                <w:lang w:val="de-DE"/>
              </w:rPr>
              <w:t>retim kapasitesi 30 ton/gün ve üzeri olan zeytin işleme tesisleri.</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Cs/>
                <w:sz w:val="24"/>
                <w:szCs w:val="24"/>
                <w:lang w:val="de-DE"/>
              </w:rPr>
            </w:pPr>
            <w:r w:rsidRPr="00F57DAD">
              <w:rPr>
                <w:rFonts w:ascii="Times New Roman" w:hAnsi="Times New Roman"/>
                <w:b/>
                <w:sz w:val="24"/>
                <w:szCs w:val="24"/>
                <w:lang w:val="de-DE"/>
              </w:rPr>
              <w:t>7.3</w:t>
            </w:r>
            <w:r w:rsidRPr="00F57DAD">
              <w:rPr>
                <w:rFonts w:ascii="Times New Roman" w:hAnsi="Times New Roman"/>
                <w:sz w:val="24"/>
                <w:szCs w:val="24"/>
                <w:lang w:val="de-DE"/>
              </w:rPr>
              <w:t xml:space="preserve"> Bitkisel ürünlerden ham yağ üretimi veya rafinasyon işleminin yapıldığı tesisler. (200 ton/gün yağ ve üzeri (kekik, papatya vb. Esansiyel yağlar hariç))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Cs/>
                <w:sz w:val="24"/>
                <w:szCs w:val="24"/>
                <w:lang w:val="de-DE"/>
              </w:rPr>
            </w:pPr>
            <w:r w:rsidRPr="00F57DAD">
              <w:rPr>
                <w:rFonts w:ascii="Times New Roman" w:hAnsi="Times New Roman"/>
                <w:b/>
                <w:bCs/>
                <w:sz w:val="24"/>
                <w:szCs w:val="24"/>
                <w:lang w:val="de-DE"/>
              </w:rPr>
              <w:t>7.4</w:t>
            </w:r>
            <w:r w:rsidRPr="00F57DAD">
              <w:rPr>
                <w:rFonts w:ascii="Times New Roman" w:hAnsi="Times New Roman"/>
                <w:bCs/>
                <w:sz w:val="24"/>
                <w:szCs w:val="24"/>
                <w:lang w:val="de-DE"/>
              </w:rPr>
              <w:t xml:space="preserve"> </w:t>
            </w:r>
            <w:r w:rsidRPr="00F57DAD">
              <w:rPr>
                <w:rFonts w:ascii="Times New Roman" w:hAnsi="Times New Roman"/>
                <w:bCs/>
                <w:sz w:val="24"/>
                <w:szCs w:val="24"/>
              </w:rPr>
              <w:t>K</w:t>
            </w:r>
            <w:r w:rsidRPr="00F57DAD">
              <w:rPr>
                <w:rFonts w:ascii="Times New Roman" w:hAnsi="Times New Roman"/>
                <w:sz w:val="24"/>
                <w:szCs w:val="24"/>
              </w:rPr>
              <w:t xml:space="preserve">apasitesi 25.000 ton/yıl ve üzeri olan maya üretim tesisleri.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Cs/>
                <w:sz w:val="24"/>
                <w:szCs w:val="24"/>
                <w:lang w:val="de-DE"/>
              </w:rPr>
            </w:pPr>
            <w:r w:rsidRPr="00F57DAD">
              <w:rPr>
                <w:rFonts w:ascii="Times New Roman" w:hAnsi="Times New Roman"/>
                <w:b/>
                <w:bCs/>
                <w:sz w:val="24"/>
                <w:szCs w:val="24"/>
                <w:lang w:val="de-DE"/>
              </w:rPr>
              <w:t>7.5</w:t>
            </w:r>
            <w:r w:rsidRPr="00F57DAD">
              <w:rPr>
                <w:rFonts w:ascii="Times New Roman" w:hAnsi="Times New Roman"/>
                <w:bCs/>
                <w:sz w:val="24"/>
                <w:szCs w:val="24"/>
                <w:lang w:val="de-DE"/>
              </w:rPr>
              <w:t xml:space="preserve">  Suma ve malttan 50.</w:t>
            </w:r>
            <w:r w:rsidRPr="00F57DAD">
              <w:rPr>
                <w:rFonts w:ascii="Times New Roman" w:hAnsi="Times New Roman"/>
                <w:sz w:val="24"/>
                <w:szCs w:val="24"/>
              </w:rPr>
              <w:t>000 m</w:t>
            </w:r>
            <w:r w:rsidRPr="00F57DAD">
              <w:rPr>
                <w:rFonts w:ascii="Times New Roman" w:hAnsi="Times New Roman"/>
                <w:sz w:val="24"/>
                <w:szCs w:val="24"/>
                <w:vertAlign w:val="superscript"/>
              </w:rPr>
              <w:t>3</w:t>
            </w:r>
            <w:r w:rsidRPr="00F57DAD">
              <w:rPr>
                <w:rFonts w:ascii="Times New Roman" w:hAnsi="Times New Roman"/>
                <w:sz w:val="24"/>
                <w:szCs w:val="24"/>
              </w:rPr>
              <w:t>/yıl ve daha fazla alkollü içecek üreten yerler.</w:t>
            </w:r>
            <w:r w:rsidRPr="00F57DAD">
              <w:rPr>
                <w:rFonts w:ascii="Times New Roman" w:hAnsi="Times New Roman"/>
                <w:sz w:val="24"/>
                <w:szCs w:val="24"/>
                <w:lang w:val="de-DE"/>
              </w:rPr>
              <w:t xml:space="preserve">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Cs/>
                <w:sz w:val="24"/>
                <w:szCs w:val="24"/>
                <w:lang w:val="de-DE"/>
              </w:rPr>
            </w:pPr>
            <w:r w:rsidRPr="00F57DAD">
              <w:rPr>
                <w:rFonts w:ascii="Times New Roman" w:hAnsi="Times New Roman"/>
                <w:b/>
                <w:bCs/>
                <w:sz w:val="24"/>
                <w:szCs w:val="24"/>
                <w:lang w:val="de-DE"/>
              </w:rPr>
              <w:t>7.6</w:t>
            </w:r>
            <w:r w:rsidRPr="00F57DAD">
              <w:rPr>
                <w:rFonts w:ascii="Times New Roman" w:hAnsi="Times New Roman"/>
                <w:bCs/>
                <w:sz w:val="24"/>
                <w:szCs w:val="24"/>
                <w:lang w:val="de-DE"/>
              </w:rPr>
              <w:t xml:space="preserve"> Kapasitesi  </w:t>
            </w:r>
            <w:r w:rsidRPr="00F57DAD">
              <w:rPr>
                <w:rFonts w:ascii="Times New Roman" w:hAnsi="Times New Roman"/>
                <w:sz w:val="24"/>
                <w:szCs w:val="24"/>
              </w:rPr>
              <w:t xml:space="preserve">2.000 ton/yıl ve üzeri olan ham deri işleme tesisleri (konfeksiyon ürünleri hariç)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rPr>
              <w:t>7.7</w:t>
            </w:r>
            <w:r w:rsidRPr="00F57DAD">
              <w:rPr>
                <w:rFonts w:ascii="Times New Roman" w:hAnsi="Times New Roman"/>
                <w:bCs/>
                <w:sz w:val="24"/>
                <w:szCs w:val="24"/>
              </w:rPr>
              <w:t xml:space="preserve"> Hayvan Yetiştirme Tesisleri</w:t>
            </w:r>
            <w:r w:rsidRPr="00F57DAD">
              <w:rPr>
                <w:rFonts w:ascii="Times New Roman" w:hAnsi="Times New Roman"/>
                <w:sz w:val="24"/>
                <w:szCs w:val="24"/>
                <w:vertAlign w:val="superscript"/>
                <w:lang w:val="de-DE"/>
              </w:rPr>
              <w:t xml:space="preserve"> 1,2</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rPr>
              <w:t>    7.7.1</w:t>
            </w:r>
            <w:r w:rsidRPr="00F57DAD">
              <w:rPr>
                <w:rFonts w:ascii="Times New Roman" w:hAnsi="Times New Roman"/>
                <w:bCs/>
                <w:sz w:val="24"/>
                <w:szCs w:val="24"/>
              </w:rPr>
              <w:t>  5000 baş ve üzeri büyükbaş yetiştirme tesisleri.</w:t>
            </w:r>
            <w:r w:rsidRPr="00F57DAD">
              <w:rPr>
                <w:rFonts w:ascii="Times New Roman" w:hAnsi="Times New Roman"/>
                <w:sz w:val="24"/>
                <w:szCs w:val="24"/>
                <w:lang w:val="de-DE"/>
              </w:rPr>
              <w:t xml:space="preserve">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rPr>
              <w:t xml:space="preserve">    7.7.2  25000 baş ve üzeri küçükbaş yetiştirme tesisleri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rPr>
              <w:t>    7.7.3</w:t>
            </w:r>
            <w:r w:rsidRPr="00F57DAD">
              <w:rPr>
                <w:rFonts w:ascii="Times New Roman" w:hAnsi="Times New Roman"/>
                <w:bCs/>
                <w:sz w:val="24"/>
                <w:szCs w:val="24"/>
              </w:rPr>
              <w:t> Büyükbaş ve küçükbaş hayvanların birlikte yetiştirilmesi. (5.000 büyükbaş ve üzeri, 1 büyükbaş = 5 küçükbaş eşdeğeri esas alınmalıdır.)</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sz w:val="24"/>
                <w:szCs w:val="24"/>
              </w:rPr>
              <w:t xml:space="preserve">     7.7.4   1000 baş ve üzeri domuz besi tesisleri.</w:t>
            </w:r>
            <w:r w:rsidRPr="00F57DAD">
              <w:rPr>
                <w:rFonts w:ascii="Times New Roman" w:hAnsi="Times New Roman"/>
                <w:sz w:val="24"/>
                <w:szCs w:val="24"/>
                <w:vertAlign w:val="superscript"/>
                <w:lang w:val="de-DE"/>
              </w:rPr>
              <w:t xml:space="preserve"> 1,2</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sz w:val="24"/>
                <w:szCs w:val="24"/>
              </w:rPr>
              <w:t>     7.7.5   Kanatlı yetiştirme tesisleri. [bir üretim periyodunda 60 000 adet ve üzeri tavuk (civciv, damızlık, piliç vb) veya eşdeğer diğer kanatlılar] (1 adet hindi = 7 adet tavuk eşdeğeri esas alınmalıdır.)</w:t>
            </w:r>
            <w:r w:rsidRPr="00F57DAD">
              <w:rPr>
                <w:rFonts w:ascii="Times New Roman" w:hAnsi="Times New Roman"/>
                <w:sz w:val="24"/>
                <w:szCs w:val="24"/>
                <w:lang w:val="de-DE"/>
              </w:rPr>
              <w:t xml:space="preserve">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
                <w:sz w:val="24"/>
                <w:szCs w:val="24"/>
              </w:rPr>
              <w:t xml:space="preserve"> 7.8</w:t>
            </w:r>
            <w:r w:rsidRPr="00F57DAD">
              <w:rPr>
                <w:rFonts w:ascii="Times New Roman" w:hAnsi="Times New Roman"/>
                <w:sz w:val="24"/>
                <w:szCs w:val="24"/>
              </w:rPr>
              <w:t xml:space="preserve">  Hayvan Kesim Tesisleri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Cs/>
                <w:sz w:val="24"/>
                <w:szCs w:val="24"/>
              </w:rPr>
              <w:t xml:space="preserve">     7.8.</w:t>
            </w:r>
            <w:r w:rsidRPr="00F57DAD">
              <w:rPr>
                <w:rFonts w:ascii="Times New Roman" w:hAnsi="Times New Roman"/>
                <w:sz w:val="24"/>
                <w:szCs w:val="24"/>
              </w:rPr>
              <w:t>1   Büyükbaş ve/veya küçükbaş hayvan kesiminin yapıldığı tesisler. (100 kesim ünitesi/gün ve üzeri), (her bir kesim ünitesi eşdeğerleri; 1 baş sığır, 2 baş devekuşu, 4 baş domuz, 8 baş koyun, 10 baş keçi, 130 baş tavşan)</w:t>
            </w:r>
            <w:r w:rsidRPr="00F57DAD">
              <w:rPr>
                <w:rFonts w:ascii="Times New Roman" w:hAnsi="Times New Roman"/>
                <w:sz w:val="24"/>
                <w:szCs w:val="24"/>
                <w:lang w:val="de-DE"/>
              </w:rPr>
              <w:t xml:space="preserve">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40" w:lineRule="exact"/>
              <w:rPr>
                <w:rFonts w:ascii="Times New Roman" w:hAnsi="Times New Roman"/>
                <w:sz w:val="24"/>
                <w:szCs w:val="24"/>
              </w:rPr>
            </w:pPr>
            <w:r w:rsidRPr="00F57DAD">
              <w:rPr>
                <w:rFonts w:ascii="Times New Roman" w:hAnsi="Times New Roman"/>
                <w:bCs/>
                <w:sz w:val="24"/>
                <w:szCs w:val="24"/>
              </w:rPr>
              <w:t xml:space="preserve">    7.8.2   Kanatlı hayvanların kesiminin yapıldığı tesisler. (50 000 adet/gün ve üzeri tavuk ve eşdeğeri diğer kanatlılar.) (1 adet hindi = 7 adet tavuk eşdeğeri esas alınmalıdır.)</w:t>
            </w:r>
            <w:r w:rsidRPr="00F57DAD">
              <w:rPr>
                <w:rFonts w:ascii="Times New Roman" w:hAnsi="Times New Roman"/>
                <w:sz w:val="24"/>
                <w:szCs w:val="24"/>
                <w:lang w:val="de-DE"/>
              </w:rPr>
              <w:t xml:space="preserve"> </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pStyle w:val="msobodytextindent2"/>
              <w:spacing w:after="0" w:line="240" w:lineRule="exact"/>
              <w:ind w:left="0"/>
              <w:rPr>
                <w:bCs/>
                <w:highlight w:val="yellow"/>
              </w:rPr>
            </w:pPr>
            <w:r w:rsidRPr="00F57DAD">
              <w:rPr>
                <w:b/>
                <w:bCs/>
              </w:rPr>
              <w:t>7.9</w:t>
            </w:r>
            <w:r w:rsidRPr="00F57DAD">
              <w:rPr>
                <w:bCs/>
              </w:rPr>
              <w:t xml:space="preserve">   Süt işleme tesisleri. (çiğ süt işleme kapasitesi 100.000 litre/gün ve üzeri)</w:t>
            </w:r>
            <w:r w:rsidRPr="00565EF5">
              <w:t xml:space="preserve"> </w:t>
            </w:r>
            <w:r w:rsidRPr="00F57DAD">
              <w:rPr>
                <w:vertAlign w:val="superscript"/>
                <w:lang w:val="de-DE"/>
              </w:rPr>
              <w:t>1,2</w:t>
            </w:r>
          </w:p>
        </w:tc>
      </w:tr>
      <w:tr w:rsidR="002564EB" w:rsidRPr="00F57DAD" w:rsidTr="00FC06B3">
        <w:trPr>
          <w:trHeight w:val="98"/>
        </w:trPr>
        <w:tc>
          <w:tcPr>
            <w:tcW w:w="5000" w:type="pct"/>
          </w:tcPr>
          <w:p w:rsidR="002564EB" w:rsidRPr="00F57DAD" w:rsidRDefault="002564EB" w:rsidP="00FC06B3">
            <w:pPr>
              <w:spacing w:line="240" w:lineRule="exact"/>
              <w:rPr>
                <w:rFonts w:ascii="Times New Roman" w:hAnsi="Times New Roman"/>
                <w:b/>
                <w:bCs/>
                <w:sz w:val="24"/>
                <w:szCs w:val="24"/>
                <w:lang w:val="de-DE"/>
              </w:rPr>
            </w:pPr>
            <w:r w:rsidRPr="00F57DAD">
              <w:rPr>
                <w:rFonts w:ascii="Times New Roman" w:hAnsi="Times New Roman"/>
                <w:b/>
                <w:bCs/>
                <w:sz w:val="24"/>
                <w:szCs w:val="24"/>
                <w:lang w:val="de-DE"/>
              </w:rPr>
              <w:t>8. Atık Yönetimi</w:t>
            </w:r>
          </w:p>
        </w:tc>
      </w:tr>
      <w:tr w:rsidR="002564EB" w:rsidRPr="00F57DAD" w:rsidTr="00FC06B3">
        <w:trPr>
          <w:trHeight w:val="353"/>
        </w:trPr>
        <w:tc>
          <w:tcPr>
            <w:tcW w:w="5000" w:type="pct"/>
          </w:tcPr>
          <w:p w:rsidR="002564EB" w:rsidRPr="00F57DAD" w:rsidRDefault="002564EB" w:rsidP="00FC06B3">
            <w:pPr>
              <w:spacing w:line="240" w:lineRule="exact"/>
              <w:jc w:val="both"/>
              <w:rPr>
                <w:rFonts w:ascii="Times New Roman" w:hAnsi="Times New Roman"/>
                <w:sz w:val="24"/>
                <w:szCs w:val="24"/>
                <w:vertAlign w:val="superscript"/>
                <w:lang w:val="de-DE"/>
              </w:rPr>
            </w:pPr>
            <w:r w:rsidRPr="00F57DAD">
              <w:rPr>
                <w:rFonts w:ascii="Times New Roman" w:hAnsi="Times New Roman"/>
                <w:b/>
                <w:bCs/>
                <w:sz w:val="24"/>
                <w:szCs w:val="24"/>
                <w:lang w:val="de-DE"/>
              </w:rPr>
              <w:t>8.1</w:t>
            </w:r>
            <w:r w:rsidRPr="00F57DAD">
              <w:rPr>
                <w:rFonts w:ascii="Arial" w:hAnsi="Arial" w:cs="Arial"/>
                <w:szCs w:val="24"/>
                <w:lang w:val="de-DE"/>
              </w:rPr>
              <w:t xml:space="preserve"> </w:t>
            </w:r>
            <w:r w:rsidRPr="00F57DAD">
              <w:rPr>
                <w:rFonts w:ascii="Times New Roman" w:hAnsi="Times New Roman"/>
                <w:bCs/>
                <w:sz w:val="24"/>
                <w:szCs w:val="24"/>
              </w:rPr>
              <w:t>Atık ara depolama, geri kazanım ve bertaraf tesisleri (Hava emisyon konulu çevre izni konusunda getirilen muafiyet tüm geri kazanım tesisleri ile atık yakma ve birlikte yakma tesisleri için geçerli değildir. Çevresel Gürültü konulu çevre izni konusunda getirilen muafiyet ise atık pil ve akümülatör ile ömrünü tamamlamış lastik geri kazanım tesisleri için geçerli değildir).</w:t>
            </w:r>
            <w:r w:rsidRPr="00F57DAD">
              <w:rPr>
                <w:rFonts w:ascii="Times New Roman" w:hAnsi="Times New Roman"/>
                <w:sz w:val="24"/>
                <w:szCs w:val="24"/>
                <w:vertAlign w:val="superscript"/>
                <w:lang w:val="de-DE"/>
              </w:rPr>
              <w:t xml:space="preserve"> 1,2</w:t>
            </w:r>
          </w:p>
        </w:tc>
      </w:tr>
      <w:tr w:rsidR="002564EB" w:rsidRPr="00F57DAD" w:rsidTr="00FC06B3">
        <w:trPr>
          <w:trHeight w:val="227"/>
        </w:trPr>
        <w:tc>
          <w:tcPr>
            <w:tcW w:w="5000" w:type="pct"/>
          </w:tcPr>
          <w:p w:rsidR="002564EB" w:rsidRPr="00F57DAD" w:rsidRDefault="002564EB" w:rsidP="00FC06B3">
            <w:pPr>
              <w:spacing w:line="240" w:lineRule="exact"/>
              <w:jc w:val="both"/>
              <w:rPr>
                <w:rFonts w:ascii="Arial" w:hAnsi="Arial" w:cs="Arial"/>
                <w:szCs w:val="24"/>
              </w:rPr>
            </w:pPr>
            <w:r w:rsidRPr="00F57DAD">
              <w:rPr>
                <w:rFonts w:ascii="Times New Roman" w:hAnsi="Times New Roman"/>
                <w:b/>
                <w:bCs/>
                <w:sz w:val="24"/>
                <w:szCs w:val="24"/>
                <w:lang w:val="de-DE"/>
              </w:rPr>
              <w:t xml:space="preserve">8.2 </w:t>
            </w:r>
            <w:r w:rsidRPr="00F57DAD">
              <w:rPr>
                <w:rFonts w:ascii="Times New Roman" w:hAnsi="Times New Roman"/>
                <w:bCs/>
                <w:sz w:val="24"/>
                <w:szCs w:val="24"/>
              </w:rPr>
              <w:t>Hurda parçalama tesisleri dahil hurdaların veya ömrünü tamamlamış araçların depolama alanları ve/veya işleme tesisleri, atık elektrikli ve elektronik eşya işleme tesisleri ile tanker temizleme tesisleri</w:t>
            </w:r>
            <w:r w:rsidRPr="00F57DAD">
              <w:rPr>
                <w:rFonts w:ascii="Arial" w:hAnsi="Arial" w:cs="Arial"/>
                <w:szCs w:val="24"/>
                <w:vertAlign w:val="superscript"/>
                <w:lang w:val="de-DE"/>
              </w:rPr>
              <w:t xml:space="preserve"> 1,2</w:t>
            </w:r>
          </w:p>
        </w:tc>
      </w:tr>
      <w:tr w:rsidR="002564EB" w:rsidRPr="00F57DAD" w:rsidTr="00FC06B3">
        <w:trPr>
          <w:trHeight w:val="100"/>
        </w:trPr>
        <w:tc>
          <w:tcPr>
            <w:tcW w:w="5000" w:type="pct"/>
          </w:tcPr>
          <w:p w:rsidR="002564EB" w:rsidRPr="00F57DAD" w:rsidRDefault="002564EB" w:rsidP="00FC06B3">
            <w:pPr>
              <w:spacing w:line="240" w:lineRule="exact"/>
              <w:jc w:val="both"/>
              <w:rPr>
                <w:rFonts w:ascii="Arial" w:hAnsi="Arial" w:cs="Arial"/>
                <w:bCs/>
                <w:szCs w:val="24"/>
                <w:lang w:val="de-DE"/>
              </w:rPr>
            </w:pPr>
            <w:r w:rsidRPr="00F57DAD">
              <w:rPr>
                <w:rFonts w:ascii="Times New Roman" w:hAnsi="Times New Roman"/>
                <w:b/>
                <w:bCs/>
                <w:sz w:val="24"/>
                <w:szCs w:val="24"/>
                <w:lang w:val="de-DE"/>
              </w:rPr>
              <w:t>8.3</w:t>
            </w:r>
            <w:r w:rsidRPr="00F57DAD">
              <w:rPr>
                <w:rFonts w:ascii="Arial" w:hAnsi="Arial" w:cs="Arial"/>
                <w:b/>
                <w:bCs/>
                <w:szCs w:val="24"/>
                <w:lang w:val="de-DE"/>
              </w:rPr>
              <w:t xml:space="preserve"> </w:t>
            </w:r>
            <w:r w:rsidRPr="00F57DAD">
              <w:rPr>
                <w:rFonts w:ascii="Times New Roman" w:hAnsi="Times New Roman"/>
                <w:bCs/>
                <w:sz w:val="24"/>
                <w:szCs w:val="24"/>
              </w:rPr>
              <w:t>Gemi geri dönüşüm tesisleri</w:t>
            </w:r>
            <w:r w:rsidRPr="00F57DAD">
              <w:rPr>
                <w:rFonts w:ascii="Arial" w:hAnsi="Arial" w:cs="Arial"/>
                <w:b/>
                <w:szCs w:val="24"/>
                <w:vertAlign w:val="superscript"/>
                <w:lang w:val="de-DE"/>
              </w:rPr>
              <w:t xml:space="preserve"> </w:t>
            </w:r>
            <w:r w:rsidRPr="00F57DAD">
              <w:rPr>
                <w:rFonts w:ascii="Times New Roman" w:hAnsi="Times New Roman"/>
                <w:sz w:val="24"/>
                <w:szCs w:val="24"/>
                <w:vertAlign w:val="superscript"/>
                <w:lang w:val="de-DE"/>
              </w:rPr>
              <w:t>1,2,3</w:t>
            </w:r>
          </w:p>
        </w:tc>
      </w:tr>
      <w:tr w:rsidR="002564EB" w:rsidRPr="00F57DAD" w:rsidTr="00FC06B3">
        <w:trPr>
          <w:trHeight w:val="100"/>
        </w:trPr>
        <w:tc>
          <w:tcPr>
            <w:tcW w:w="5000" w:type="pct"/>
          </w:tcPr>
          <w:p w:rsidR="002564EB" w:rsidRPr="00F57DAD" w:rsidRDefault="002564EB" w:rsidP="00FC06B3">
            <w:pPr>
              <w:spacing w:line="240" w:lineRule="exact"/>
              <w:jc w:val="both"/>
              <w:rPr>
                <w:rFonts w:ascii="Arial" w:hAnsi="Arial" w:cs="Arial"/>
                <w:bCs/>
                <w:szCs w:val="24"/>
                <w:lang w:val="de-DE"/>
              </w:rPr>
            </w:pPr>
            <w:r w:rsidRPr="00F57DAD">
              <w:rPr>
                <w:rFonts w:ascii="Times New Roman" w:hAnsi="Times New Roman"/>
                <w:b/>
                <w:bCs/>
                <w:sz w:val="24"/>
                <w:szCs w:val="24"/>
                <w:lang w:val="de-DE"/>
              </w:rPr>
              <w:t xml:space="preserve">8.4 </w:t>
            </w:r>
            <w:r w:rsidRPr="00F57DAD">
              <w:rPr>
                <w:rFonts w:ascii="Times New Roman" w:hAnsi="Times New Roman"/>
                <w:sz w:val="24"/>
                <w:szCs w:val="24"/>
                <w:lang w:val="de-DE"/>
              </w:rPr>
              <w:t xml:space="preserve">İleri Termal İşlem Tesisleri(Piroliz, Gazlaştırma) </w:t>
            </w:r>
            <w:r w:rsidRPr="00F57DAD">
              <w:rPr>
                <w:rFonts w:ascii="Times New Roman" w:hAnsi="Times New Roman"/>
                <w:sz w:val="24"/>
                <w:szCs w:val="24"/>
                <w:vertAlign w:val="superscript"/>
                <w:lang w:val="de-DE"/>
              </w:rPr>
              <w:t>1,4</w:t>
            </w:r>
          </w:p>
        </w:tc>
      </w:tr>
      <w:tr w:rsidR="002564EB" w:rsidRPr="00F57DAD" w:rsidTr="00FC06B3">
        <w:trPr>
          <w:trHeight w:val="100"/>
        </w:trPr>
        <w:tc>
          <w:tcPr>
            <w:tcW w:w="5000" w:type="pct"/>
          </w:tcPr>
          <w:p w:rsidR="002564EB" w:rsidRPr="00F57DAD" w:rsidRDefault="002564EB" w:rsidP="00FC06B3">
            <w:pPr>
              <w:spacing w:line="240" w:lineRule="exact"/>
              <w:jc w:val="both"/>
              <w:rPr>
                <w:rFonts w:ascii="Arial" w:hAnsi="Arial" w:cs="Arial"/>
                <w:bCs/>
                <w:szCs w:val="24"/>
                <w:lang w:val="de-DE"/>
              </w:rPr>
            </w:pPr>
            <w:r w:rsidRPr="00F57DAD">
              <w:rPr>
                <w:rFonts w:ascii="Times New Roman" w:hAnsi="Times New Roman"/>
                <w:b/>
                <w:bCs/>
                <w:sz w:val="24"/>
                <w:szCs w:val="24"/>
                <w:lang w:val="de-DE"/>
              </w:rPr>
              <w:t>8.5</w:t>
            </w:r>
            <w:r w:rsidRPr="00F57DAD">
              <w:rPr>
                <w:rFonts w:ascii="Arial" w:hAnsi="Arial" w:cs="Arial"/>
                <w:b/>
                <w:bCs/>
                <w:szCs w:val="24"/>
                <w:lang w:val="de-DE"/>
              </w:rPr>
              <w:t xml:space="preserve"> </w:t>
            </w:r>
            <w:r w:rsidRPr="00F57DAD">
              <w:rPr>
                <w:rFonts w:ascii="Times New Roman" w:hAnsi="Times New Roman"/>
                <w:sz w:val="24"/>
                <w:szCs w:val="24"/>
                <w:lang w:val="de-DE"/>
              </w:rPr>
              <w:t>Atıktan Türetilmiş Yakıt (ATY) Hazırlama Tesisi</w:t>
            </w:r>
            <w:r w:rsidRPr="00F57DAD">
              <w:rPr>
                <w:rFonts w:ascii="Times New Roman" w:hAnsi="Times New Roman"/>
                <w:sz w:val="24"/>
                <w:szCs w:val="24"/>
                <w:vertAlign w:val="superscript"/>
                <w:lang w:val="de-DE"/>
              </w:rPr>
              <w:t>1,2</w:t>
            </w:r>
          </w:p>
        </w:tc>
      </w:tr>
      <w:tr w:rsidR="002564EB" w:rsidRPr="00F57DAD" w:rsidTr="00FC06B3">
        <w:trPr>
          <w:trHeight w:val="100"/>
        </w:trPr>
        <w:tc>
          <w:tcPr>
            <w:tcW w:w="5000" w:type="pct"/>
          </w:tcPr>
          <w:p w:rsidR="002564EB" w:rsidRPr="00F57DAD" w:rsidRDefault="002564EB" w:rsidP="00FC06B3">
            <w:pPr>
              <w:spacing w:line="240" w:lineRule="exact"/>
              <w:jc w:val="both"/>
              <w:rPr>
                <w:rFonts w:ascii="Arial" w:hAnsi="Arial" w:cs="Arial"/>
                <w:bCs/>
                <w:szCs w:val="24"/>
                <w:lang w:val="de-DE"/>
              </w:rPr>
            </w:pPr>
            <w:r w:rsidRPr="00F57DAD">
              <w:rPr>
                <w:rFonts w:ascii="Times New Roman" w:hAnsi="Times New Roman"/>
                <w:b/>
                <w:bCs/>
                <w:sz w:val="24"/>
                <w:szCs w:val="24"/>
                <w:lang w:val="de-DE"/>
              </w:rPr>
              <w:lastRenderedPageBreak/>
              <w:t>8.6</w:t>
            </w:r>
            <w:r w:rsidRPr="00F57DAD">
              <w:rPr>
                <w:rFonts w:ascii="Arial" w:hAnsi="Arial" w:cs="Arial"/>
                <w:bCs/>
                <w:szCs w:val="24"/>
                <w:lang w:val="de-DE"/>
              </w:rPr>
              <w:t xml:space="preserve"> </w:t>
            </w:r>
            <w:r w:rsidRPr="00F57DAD">
              <w:rPr>
                <w:rFonts w:ascii="Times New Roman" w:hAnsi="Times New Roman"/>
                <w:sz w:val="24"/>
                <w:szCs w:val="24"/>
                <w:lang w:val="de-DE"/>
              </w:rPr>
              <w:t xml:space="preserve">Tıbbi atık sterilizasyon tesisleri </w:t>
            </w:r>
            <w:r w:rsidRPr="00F57DAD">
              <w:rPr>
                <w:rFonts w:ascii="Times New Roman" w:hAnsi="Times New Roman"/>
                <w:sz w:val="24"/>
                <w:szCs w:val="24"/>
                <w:vertAlign w:val="superscript"/>
                <w:lang w:val="de-DE"/>
              </w:rPr>
              <w:t>1,2</w:t>
            </w:r>
          </w:p>
        </w:tc>
      </w:tr>
      <w:tr w:rsidR="002564EB" w:rsidRPr="00F57DAD" w:rsidTr="00FC06B3">
        <w:trPr>
          <w:trHeight w:val="413"/>
        </w:trPr>
        <w:tc>
          <w:tcPr>
            <w:tcW w:w="5000" w:type="pct"/>
          </w:tcPr>
          <w:p w:rsidR="002564EB" w:rsidRPr="00F57DAD" w:rsidRDefault="002564EB" w:rsidP="00FC06B3">
            <w:pPr>
              <w:spacing w:line="240" w:lineRule="exact"/>
              <w:rPr>
                <w:rFonts w:ascii="Times New Roman" w:hAnsi="Times New Roman"/>
                <w:b/>
                <w:bCs/>
                <w:sz w:val="24"/>
                <w:szCs w:val="24"/>
                <w:lang w:val="de-DE"/>
              </w:rPr>
            </w:pPr>
            <w:r w:rsidRPr="00F57DAD">
              <w:rPr>
                <w:rFonts w:ascii="Times New Roman" w:hAnsi="Times New Roman"/>
                <w:b/>
                <w:bCs/>
                <w:sz w:val="24"/>
                <w:szCs w:val="24"/>
                <w:lang w:val="de-DE"/>
              </w:rPr>
              <w:t xml:space="preserve">9. Maddelerin Depolanması, Doldurma ve Boşaltılması   </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vertAlign w:val="superscript"/>
              </w:rPr>
            </w:pPr>
            <w:r w:rsidRPr="00F57DAD">
              <w:rPr>
                <w:rFonts w:ascii="Times New Roman" w:hAnsi="Times New Roman"/>
                <w:b/>
                <w:bCs/>
                <w:sz w:val="24"/>
                <w:szCs w:val="24"/>
                <w:lang w:val="de-DE"/>
              </w:rPr>
              <w:t xml:space="preserve">9.1 </w:t>
            </w:r>
            <w:r w:rsidRPr="00F57DAD">
              <w:rPr>
                <w:rFonts w:ascii="Times New Roman" w:hAnsi="Times New Roman"/>
                <w:sz w:val="24"/>
                <w:szCs w:val="24"/>
                <w:lang w:val="de-DE"/>
              </w:rPr>
              <w:t>Yanıcı, parlayıcı veya patlayıcı gazlar için depolama ve dolum tesisleri.</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40" w:lineRule="exact"/>
              <w:ind w:left="142"/>
              <w:jc w:val="both"/>
              <w:rPr>
                <w:rFonts w:ascii="Times New Roman" w:hAnsi="Times New Roman"/>
                <w:sz w:val="24"/>
                <w:szCs w:val="24"/>
                <w:lang w:val="de-DE"/>
              </w:rPr>
            </w:pPr>
            <w:r w:rsidRPr="00F57DAD">
              <w:rPr>
                <w:rFonts w:ascii="Times New Roman" w:hAnsi="Times New Roman"/>
                <w:sz w:val="24"/>
                <w:szCs w:val="24"/>
                <w:lang w:val="de-DE"/>
              </w:rPr>
              <w:t xml:space="preserve"> 9.1.1 Sıvılaştırılmış petrol gazları için toplam depolama tank kapasitesi 10.000 m</w:t>
            </w:r>
            <w:r w:rsidRPr="00F57DAD">
              <w:rPr>
                <w:rFonts w:ascii="Times New Roman" w:hAnsi="Times New Roman"/>
                <w:sz w:val="24"/>
                <w:szCs w:val="24"/>
                <w:vertAlign w:val="superscript"/>
                <w:lang w:val="de-DE"/>
              </w:rPr>
              <w:t>3</w:t>
            </w:r>
            <w:r w:rsidRPr="00F57DAD">
              <w:rPr>
                <w:rFonts w:ascii="Times New Roman" w:hAnsi="Times New Roman"/>
                <w:sz w:val="24"/>
                <w:szCs w:val="24"/>
                <w:lang w:val="de-DE"/>
              </w:rPr>
              <w:t xml:space="preserve"> veya daha fazla olan tesisler (Isınma amaçlı kullanılan depolama tankları hariçtir).</w:t>
            </w:r>
          </w:p>
        </w:tc>
      </w:tr>
      <w:tr w:rsidR="002564EB" w:rsidRPr="00F57DAD" w:rsidTr="00FC06B3">
        <w:trPr>
          <w:trHeight w:val="20"/>
        </w:trPr>
        <w:tc>
          <w:tcPr>
            <w:tcW w:w="5000" w:type="pct"/>
          </w:tcPr>
          <w:p w:rsidR="002564EB" w:rsidRPr="00F57DAD" w:rsidRDefault="002564EB" w:rsidP="00FC06B3">
            <w:pPr>
              <w:spacing w:after="0" w:line="240" w:lineRule="exact"/>
              <w:jc w:val="both"/>
              <w:rPr>
                <w:rFonts w:ascii="Times New Roman" w:hAnsi="Times New Roman"/>
                <w:sz w:val="24"/>
                <w:szCs w:val="24"/>
                <w:lang w:val="de-DE"/>
              </w:rPr>
            </w:pPr>
            <w:r w:rsidRPr="00F57DAD">
              <w:rPr>
                <w:rFonts w:ascii="Times New Roman" w:hAnsi="Times New Roman"/>
                <w:sz w:val="24"/>
                <w:szCs w:val="24"/>
                <w:lang w:val="de-DE"/>
              </w:rPr>
              <w:t xml:space="preserve">  9.1.2 </w:t>
            </w:r>
            <w:r w:rsidRPr="00F57DAD">
              <w:rPr>
                <w:rFonts w:ascii="Times New Roman" w:hAnsi="Times New Roman"/>
                <w:sz w:val="24"/>
                <w:szCs w:val="24"/>
                <w:lang w:eastAsia="tr-TR"/>
              </w:rPr>
              <w:t>Doğalgaz/LNG (sıvılaştırılmış doğalgaz) ve benzeri  gazlar için toplam depolama tank    kapasitesi 20.000 m</w:t>
            </w:r>
            <w:r w:rsidRPr="00F57DAD">
              <w:rPr>
                <w:rFonts w:ascii="Times New Roman" w:hAnsi="Times New Roman"/>
                <w:sz w:val="24"/>
                <w:szCs w:val="24"/>
                <w:vertAlign w:val="superscript"/>
                <w:lang w:eastAsia="tr-TR"/>
              </w:rPr>
              <w:t>3</w:t>
            </w:r>
            <w:r w:rsidRPr="00F57DAD">
              <w:rPr>
                <w:rFonts w:ascii="Times New Roman" w:hAnsi="Times New Roman"/>
                <w:sz w:val="24"/>
                <w:szCs w:val="24"/>
                <w:lang w:eastAsia="tr-TR"/>
              </w:rPr>
              <w:t xml:space="preserve"> ve daha fazla olan tesisler. (Isınma amaçlı kullanılan depolama tankları hariç).</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lang w:val="de-DE"/>
              </w:rPr>
              <w:t>  9.1.3 Dolum kapasitesi 200 ton/gün ve daha büyük olan sıvılaştırılmış petrol gazlarından tüp dolum işlemlerinin gerçeklestirildiği tesisler.</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b/>
                <w:bCs/>
                <w:sz w:val="24"/>
                <w:szCs w:val="24"/>
              </w:rPr>
            </w:pPr>
            <w:r w:rsidRPr="00F57DAD">
              <w:rPr>
                <w:rFonts w:ascii="Times New Roman" w:hAnsi="Times New Roman"/>
                <w:b/>
                <w:bCs/>
                <w:sz w:val="24"/>
                <w:szCs w:val="24"/>
                <w:lang w:val="de-DE"/>
              </w:rPr>
              <w:t xml:space="preserve">9.2 </w:t>
            </w:r>
            <w:r w:rsidRPr="00F57DAD">
              <w:rPr>
                <w:rFonts w:ascii="Times New Roman" w:hAnsi="Times New Roman"/>
                <w:sz w:val="24"/>
                <w:szCs w:val="24"/>
                <w:lang w:val="de-DE"/>
              </w:rPr>
              <w:t>Ham petrol,</w:t>
            </w: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petrol ürünleri ve petrokimyasal ve kimyasal ürünler için depolama tesisleri.</w:t>
            </w:r>
            <w:r w:rsidRPr="00F57DAD">
              <w:rPr>
                <w:rFonts w:ascii="Times New Roman" w:hAnsi="Times New Roman"/>
                <w:b/>
                <w:bCs/>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40" w:lineRule="exact"/>
              <w:ind w:left="142"/>
              <w:jc w:val="both"/>
              <w:rPr>
                <w:rFonts w:ascii="Times New Roman" w:hAnsi="Times New Roman"/>
                <w:sz w:val="24"/>
                <w:szCs w:val="24"/>
              </w:rPr>
            </w:pPr>
            <w:r w:rsidRPr="00F57DAD">
              <w:rPr>
                <w:rFonts w:ascii="Times New Roman" w:hAnsi="Times New Roman"/>
                <w:sz w:val="24"/>
                <w:szCs w:val="24"/>
                <w:lang w:val="de-DE"/>
              </w:rPr>
              <w:t xml:space="preserve"> 9.2.1 Ham petrol için toplam depolama tank kapasitesi 100.000 ton ve daha fazla olan tesisler.</w:t>
            </w:r>
          </w:p>
        </w:tc>
      </w:tr>
      <w:tr w:rsidR="002564EB" w:rsidRPr="00F57DAD" w:rsidTr="00FC06B3">
        <w:trPr>
          <w:trHeight w:val="20"/>
        </w:trPr>
        <w:tc>
          <w:tcPr>
            <w:tcW w:w="5000" w:type="pct"/>
          </w:tcPr>
          <w:p w:rsidR="002564EB" w:rsidRPr="00F57DAD" w:rsidRDefault="002564EB" w:rsidP="00FC06B3">
            <w:pPr>
              <w:spacing w:line="240" w:lineRule="exact"/>
              <w:ind w:left="142"/>
              <w:jc w:val="both"/>
              <w:rPr>
                <w:rFonts w:ascii="Times New Roman" w:hAnsi="Times New Roman"/>
                <w:sz w:val="24"/>
                <w:szCs w:val="24"/>
              </w:rPr>
            </w:pPr>
            <w:r w:rsidRPr="00F57DAD">
              <w:rPr>
                <w:rFonts w:ascii="Times New Roman" w:hAnsi="Times New Roman"/>
                <w:sz w:val="24"/>
                <w:szCs w:val="24"/>
                <w:lang w:val="de-DE"/>
              </w:rPr>
              <w:t xml:space="preserve"> 9.2.2 Benzin, nafta, motorin, fuel-oil ve benzeri akaryakıtlar  için toplam depolama tank kapasitesi 50.000 ton ve daha fazla olan tesisleri (Isınma amaçlı kullanılan depolama tankları hariçtir).</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sz w:val="24"/>
                <w:szCs w:val="24"/>
                <w:lang w:val="de-DE"/>
              </w:rPr>
              <w:t>  9.2.3 Organik kimyasal çözücü maddeler için (alkoller, aldehitler, aromatikler, aminler, ketonlar, asitler, esterler, asetatlar, eterler ve benzeri) toplam depolama tank kapasitesi 50.000 ton ve daha fazla olan tesisler.</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9.3 </w:t>
            </w:r>
            <w:r w:rsidRPr="00F57DAD">
              <w:rPr>
                <w:rFonts w:ascii="Times New Roman" w:hAnsi="Times New Roman"/>
                <w:sz w:val="24"/>
                <w:szCs w:val="24"/>
                <w:lang w:val="de-DE"/>
              </w:rPr>
              <w:t>Metanol için toplam depolama tank kapasitesi 30.000 ton ve daha fazla olan tesisler.</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40" w:lineRule="exact"/>
              <w:jc w:val="both"/>
              <w:rPr>
                <w:rFonts w:ascii="Times New Roman" w:hAnsi="Times New Roman"/>
                <w:sz w:val="24"/>
                <w:szCs w:val="24"/>
              </w:rPr>
            </w:pPr>
            <w:r w:rsidRPr="00F57DAD">
              <w:rPr>
                <w:rFonts w:ascii="Times New Roman" w:hAnsi="Times New Roman"/>
                <w:b/>
                <w:bCs/>
                <w:sz w:val="24"/>
                <w:szCs w:val="24"/>
                <w:lang w:val="de-DE"/>
              </w:rPr>
              <w:t xml:space="preserve">9.4 </w:t>
            </w:r>
            <w:r w:rsidRPr="00F57DAD">
              <w:rPr>
                <w:rFonts w:ascii="Times New Roman" w:hAnsi="Times New Roman"/>
                <w:sz w:val="24"/>
                <w:szCs w:val="24"/>
                <w:lang w:val="de-DE"/>
              </w:rPr>
              <w:t>Akrilonitril için toplam depolama tank kapasitesi 2.000 ton ve daha fazla olan tesisler.</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pStyle w:val="msobodytextindent2"/>
              <w:spacing w:after="0" w:line="240" w:lineRule="exact"/>
              <w:ind w:left="0" w:right="72"/>
              <w:rPr>
                <w:b/>
              </w:rPr>
            </w:pPr>
            <w:r w:rsidRPr="00F57DAD">
              <w:rPr>
                <w:b/>
                <w:bCs/>
                <w:lang w:val="fr-FR"/>
              </w:rPr>
              <w:t>10. Diğer Tesisler</w:t>
            </w:r>
          </w:p>
        </w:tc>
      </w:tr>
      <w:tr w:rsidR="002564EB" w:rsidRPr="00F57DAD" w:rsidTr="00FC06B3">
        <w:trPr>
          <w:trHeight w:val="20"/>
        </w:trPr>
        <w:tc>
          <w:tcPr>
            <w:tcW w:w="5000" w:type="pct"/>
          </w:tcPr>
          <w:p w:rsidR="002564EB" w:rsidRPr="00F57DAD" w:rsidRDefault="002564EB" w:rsidP="00FC06B3">
            <w:pPr>
              <w:pStyle w:val="msobodytextindent2"/>
              <w:spacing w:after="0" w:line="240" w:lineRule="exact"/>
              <w:ind w:left="0" w:right="72"/>
              <w:rPr>
                <w:b/>
                <w:bCs/>
              </w:rPr>
            </w:pPr>
            <w:r w:rsidRPr="00F57DAD">
              <w:rPr>
                <w:b/>
                <w:bCs/>
                <w:lang w:val="de-DE"/>
              </w:rPr>
              <w:t>10.1</w:t>
            </w:r>
            <w:r w:rsidRPr="00F57DAD">
              <w:rPr>
                <w:bCs/>
                <w:lang w:val="de-DE"/>
              </w:rPr>
              <w:t xml:space="preserve"> </w:t>
            </w:r>
            <w:r w:rsidRPr="00565EF5">
              <w:t>Sanayilerin toplu olarak yer aldığı bölgelere ait atık su arıtma tesisleri.</w:t>
            </w:r>
            <w:r w:rsidRPr="00F57DAD">
              <w:rPr>
                <w:vertAlign w:val="superscript"/>
                <w:lang w:val="de-DE"/>
              </w:rPr>
              <w:t>1,2</w:t>
            </w:r>
          </w:p>
        </w:tc>
      </w:tr>
      <w:tr w:rsidR="002564EB" w:rsidRPr="00F57DAD" w:rsidTr="00FC06B3">
        <w:trPr>
          <w:trHeight w:val="20"/>
        </w:trPr>
        <w:tc>
          <w:tcPr>
            <w:tcW w:w="5000" w:type="pct"/>
          </w:tcPr>
          <w:p w:rsidR="002564EB" w:rsidRPr="00F57DAD" w:rsidRDefault="002564EB" w:rsidP="00FC06B3">
            <w:pPr>
              <w:pStyle w:val="msobodytextindent2"/>
              <w:spacing w:after="0" w:line="240" w:lineRule="exact"/>
              <w:ind w:left="0" w:right="72"/>
              <w:rPr>
                <w:b/>
                <w:bCs/>
                <w:lang w:val="de-DE"/>
              </w:rPr>
            </w:pPr>
            <w:r w:rsidRPr="00F57DAD">
              <w:rPr>
                <w:b/>
                <w:bCs/>
              </w:rPr>
              <w:t xml:space="preserve">10.2 </w:t>
            </w:r>
            <w:r w:rsidRPr="00565EF5">
              <w:t>Nüfusu 100.000 kişi ve üzeri olan kentsel ve/veya evsel nite</w:t>
            </w:r>
            <w:r>
              <w:t>likli atık su arıtma tesisleri.</w:t>
            </w:r>
            <w:r w:rsidRPr="00F57DAD">
              <w:rPr>
                <w:vertAlign w:val="superscript"/>
                <w:lang w:val="de-DE"/>
              </w:rPr>
              <w:t>1,2</w:t>
            </w:r>
          </w:p>
        </w:tc>
      </w:tr>
    </w:tbl>
    <w:p w:rsidR="002564EB" w:rsidRDefault="002564EB" w:rsidP="002564EB"/>
    <w:p w:rsidR="002564EB" w:rsidRDefault="002564EB" w:rsidP="002564EB">
      <w:r>
        <w:br w:type="page"/>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9"/>
      </w:tblGrid>
      <w:tr w:rsidR="002564EB" w:rsidRPr="00F57DAD" w:rsidTr="00FC06B3">
        <w:trPr>
          <w:trHeight w:val="20"/>
        </w:trPr>
        <w:tc>
          <w:tcPr>
            <w:tcW w:w="5000" w:type="pct"/>
          </w:tcPr>
          <w:p w:rsidR="002564EB" w:rsidRPr="00F57DAD" w:rsidRDefault="002564EB" w:rsidP="00FC06B3">
            <w:pPr>
              <w:tabs>
                <w:tab w:val="left" w:pos="4485"/>
                <w:tab w:val="center" w:pos="4837"/>
              </w:tabs>
              <w:spacing w:line="264" w:lineRule="exact"/>
              <w:rPr>
                <w:rFonts w:ascii="Times New Roman" w:hAnsi="Times New Roman"/>
                <w:sz w:val="24"/>
                <w:szCs w:val="24"/>
              </w:rPr>
            </w:pPr>
            <w:r>
              <w:rPr>
                <w:rFonts w:ascii="Times New Roman" w:hAnsi="Times New Roman"/>
                <w:b/>
                <w:bCs/>
                <w:sz w:val="24"/>
                <w:szCs w:val="24"/>
              </w:rPr>
              <w:lastRenderedPageBreak/>
              <w:tab/>
            </w:r>
            <w:r>
              <w:rPr>
                <w:rFonts w:ascii="Times New Roman" w:hAnsi="Times New Roman"/>
                <w:b/>
                <w:bCs/>
                <w:sz w:val="24"/>
                <w:szCs w:val="24"/>
              </w:rPr>
              <w:tab/>
            </w:r>
            <w:r w:rsidRPr="00F57DAD">
              <w:rPr>
                <w:rFonts w:ascii="Times New Roman" w:hAnsi="Times New Roman"/>
                <w:b/>
                <w:bCs/>
                <w:sz w:val="24"/>
                <w:szCs w:val="24"/>
              </w:rPr>
              <w:t>EK-2</w:t>
            </w:r>
          </w:p>
        </w:tc>
      </w:tr>
      <w:tr w:rsidR="002564EB" w:rsidRPr="00F57DAD" w:rsidTr="00FC06B3">
        <w:trPr>
          <w:trHeight w:val="20"/>
        </w:trPr>
        <w:tc>
          <w:tcPr>
            <w:tcW w:w="5000" w:type="pct"/>
          </w:tcPr>
          <w:p w:rsidR="002564EB" w:rsidRPr="00F57DAD" w:rsidRDefault="002564EB" w:rsidP="00FC06B3">
            <w:pPr>
              <w:spacing w:line="264" w:lineRule="exact"/>
              <w:jc w:val="center"/>
              <w:rPr>
                <w:rFonts w:ascii="Times New Roman" w:hAnsi="Times New Roman"/>
                <w:b/>
                <w:bCs/>
                <w:sz w:val="24"/>
                <w:szCs w:val="24"/>
              </w:rPr>
            </w:pPr>
            <w:r w:rsidRPr="00F57DAD">
              <w:rPr>
                <w:rFonts w:ascii="Times New Roman" w:hAnsi="Times New Roman"/>
                <w:b/>
                <w:sz w:val="24"/>
                <w:szCs w:val="24"/>
              </w:rPr>
              <w:t>Çevreye kirletici etkisi olan işletmeler</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1.Enerji Endüstrisi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b/>
                <w:sz w:val="24"/>
                <w:szCs w:val="24"/>
              </w:rPr>
              <w:t xml:space="preserve">1.1 </w:t>
            </w:r>
            <w:r w:rsidRPr="00F57DAD">
              <w:rPr>
                <w:rFonts w:ascii="Times New Roman" w:hAnsi="Times New Roman"/>
                <w:sz w:val="24"/>
                <w:szCs w:val="24"/>
              </w:rPr>
              <w:t>Termik ve ısı santralleri.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sz w:val="24"/>
                <w:szCs w:val="24"/>
              </w:rPr>
              <w:t xml:space="preserve">        1.1.1 </w:t>
            </w:r>
            <w:r w:rsidRPr="00F57DAD">
              <w:rPr>
                <w:rFonts w:ascii="Times New Roman" w:hAnsi="Times New Roman"/>
                <w:bCs/>
                <w:sz w:val="24"/>
                <w:szCs w:val="24"/>
              </w:rPr>
              <w:t>Katı  ve  sıvı yakıtlı tesislerden toplam yakma sistemi ısıl gücü 1 MW ve daha büyük 100 MW’tan küçük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sz w:val="24"/>
                <w:szCs w:val="24"/>
              </w:rPr>
              <w:t xml:space="preserve">        1.1.2 </w:t>
            </w:r>
            <w:r w:rsidRPr="00F57DAD">
              <w:rPr>
                <w:rFonts w:ascii="Times New Roman" w:hAnsi="Times New Roman"/>
                <w:bCs/>
                <w:sz w:val="24"/>
                <w:szCs w:val="24"/>
              </w:rPr>
              <w:t>Gaz yakıtlı tesislerden toplam yakma sistemi ısıl gücü 2 MW ve daha büyük 100 MW’tan küçük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b/>
                <w:sz w:val="24"/>
                <w:szCs w:val="24"/>
              </w:rPr>
              <w:t xml:space="preserve">1.2  </w:t>
            </w:r>
            <w:r w:rsidRPr="00F57DAD">
              <w:rPr>
                <w:rFonts w:ascii="Times New Roman" w:hAnsi="Times New Roman"/>
                <w:sz w:val="24"/>
                <w:szCs w:val="24"/>
              </w:rPr>
              <w:t>Aşağıdaki yakıtları yakan tesisler.</w:t>
            </w:r>
            <w:r w:rsidRPr="00F57DAD">
              <w:rPr>
                <w:rFonts w:ascii="Times New Roman" w:hAnsi="Times New Roman"/>
                <w:sz w:val="24"/>
                <w:szCs w:val="24"/>
                <w:vertAlign w:val="superscript"/>
              </w:rPr>
              <w:t>1</w:t>
            </w:r>
            <w:r w:rsidRPr="00F57DAD">
              <w:rPr>
                <w:rFonts w:ascii="Times New Roman" w:hAnsi="Times New Roman"/>
                <w:sz w:val="24"/>
                <w:szCs w:val="24"/>
              </w:rPr>
              <w:t xml:space="preserve"> (Isınma amaçlı kullanımlar ile sıhhi sıcak su amaçlı kullanımlar hariç)</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bCs/>
                <w:sz w:val="24"/>
                <w:szCs w:val="24"/>
              </w:rPr>
              <w:t xml:space="preserve">        1.2.1 Katı (Kömür, kok, kömür briketi, turba, odun, plastik veya kimyasal maddelerle kaplanmamış ve muameleye tabi tutulmamış odun artıkları, petrol koku) ve sıvı (fuel-oil, nafta, motorin, biyodizel ve benzeri) yakıtlı tesislerden toplam yakma sistemi ısıl gücü 1 MW ve daha büyük 100 MW’tan küçük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bCs/>
                <w:sz w:val="24"/>
                <w:szCs w:val="24"/>
              </w:rPr>
              <w:t xml:space="preserve">         1.2.2  Gaz yakıt (doğalgaz, sıvılaştırılmış petrol gazı, kokgazı, yüksek fırın gazı, fuel gaz) yakan ve toplam  yakma sistemi ısıl gücü 2 MW ve daha büyük 100 MW’tan küçük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bCs/>
                <w:sz w:val="24"/>
                <w:szCs w:val="24"/>
              </w:rPr>
              <w:t xml:space="preserve">         1.2.3  Biyokütlenin (Pirina, ayçiçeği, pamuk çiğiti vb) yakıt olarak kullanıldığı toplam yakma ısıl gücü 500 kW ve daha büyük 100 MW’tan küçük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sz w:val="24"/>
                <w:szCs w:val="24"/>
              </w:rPr>
              <w:t xml:space="preserve">         1.2.4  Yukarıda belirtilen yakıtlar dışındaki, yakıt tanımına girmeyen katı ve sıvı yanıcı maddelerle çalışan, toplam yakma ısıl gücü </w:t>
            </w:r>
            <w:r w:rsidRPr="00F57DAD">
              <w:rPr>
                <w:rFonts w:ascii="Times New Roman" w:hAnsi="Times New Roman"/>
                <w:bCs/>
                <w:sz w:val="24"/>
                <w:szCs w:val="24"/>
              </w:rPr>
              <w:t>1 MW ve daha büyük 50 MW’tan küçük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b/>
                <w:sz w:val="24"/>
                <w:szCs w:val="24"/>
              </w:rPr>
              <w:t xml:space="preserve">1.3  </w:t>
            </w:r>
            <w:r w:rsidRPr="00F57DAD">
              <w:rPr>
                <w:rFonts w:ascii="Times New Roman" w:hAnsi="Times New Roman"/>
                <w:sz w:val="24"/>
                <w:szCs w:val="24"/>
              </w:rPr>
              <w:t xml:space="preserve">Yakma ısıl gücü </w:t>
            </w:r>
            <w:r w:rsidRPr="00F57DAD">
              <w:rPr>
                <w:rFonts w:ascii="Times New Roman" w:hAnsi="Times New Roman"/>
                <w:bCs/>
                <w:sz w:val="24"/>
                <w:szCs w:val="24"/>
              </w:rPr>
              <w:t xml:space="preserve">1 MW ve daha büyük 100 MW’tan küçük  </w:t>
            </w:r>
            <w:r w:rsidRPr="00F57DAD">
              <w:rPr>
                <w:rFonts w:ascii="Times New Roman" w:hAnsi="Times New Roman"/>
                <w:sz w:val="24"/>
                <w:szCs w:val="24"/>
              </w:rPr>
              <w:t>kombine çevrim, birleşik ısı güç santralleri, içten yanmalı motorlar ve gaz türbinleri. (Mobil santrallerde kullanılan içten yanmalı motorlar ve gaz türbinleri dahil).</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lang w:val="de-DE"/>
              </w:rPr>
            </w:pPr>
            <w:r w:rsidRPr="00F57DAD">
              <w:rPr>
                <w:rFonts w:ascii="Times New Roman" w:hAnsi="Times New Roman"/>
                <w:b/>
                <w:sz w:val="24"/>
                <w:szCs w:val="24"/>
              </w:rPr>
              <w:t xml:space="preserve">1.4 </w:t>
            </w:r>
            <w:r w:rsidRPr="00F57DAD">
              <w:rPr>
                <w:rFonts w:ascii="Times New Roman" w:hAnsi="Times New Roman"/>
                <w:sz w:val="24"/>
                <w:szCs w:val="24"/>
              </w:rPr>
              <w:t xml:space="preserve">Yakma ısıl gücü </w:t>
            </w:r>
            <w:r w:rsidRPr="00F57DAD">
              <w:rPr>
                <w:rFonts w:ascii="Times New Roman" w:hAnsi="Times New Roman"/>
                <w:bCs/>
                <w:sz w:val="24"/>
                <w:szCs w:val="24"/>
              </w:rPr>
              <w:t xml:space="preserve">1 MW ve daha büyük 100 MW’tan küçük  </w:t>
            </w:r>
            <w:r w:rsidRPr="00F57DAD">
              <w:rPr>
                <w:rFonts w:ascii="Times New Roman" w:hAnsi="Times New Roman"/>
                <w:sz w:val="24"/>
                <w:szCs w:val="24"/>
              </w:rPr>
              <w:t>olan jeneratör ve iş makinaları tahrikinde kullanılan gaz türbinleri. Kapalı çevrim gaz türbinleri, sondaj tesisleri ve a</w:t>
            </w:r>
            <w:r w:rsidRPr="00F57DAD">
              <w:rPr>
                <w:rFonts w:ascii="Times New Roman" w:hAnsi="Times New Roman"/>
                <w:iCs/>
                <w:sz w:val="24"/>
                <w:szCs w:val="24"/>
              </w:rPr>
              <w:t>cil durumlarda kullanılan jeneratörler hariç.</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sz w:val="24"/>
                <w:szCs w:val="24"/>
                <w:lang w:val="de-DE"/>
              </w:rPr>
              <w:t>1.5</w:t>
            </w: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50 ton/gün ve üzeri, 500 ton/günden küçük  taşkömürü ve bitümlü maddelerin gazlaştırılması ve sıvılaştırılma tesisleri.</w:t>
            </w:r>
          </w:p>
        </w:tc>
      </w:tr>
      <w:tr w:rsidR="002564EB" w:rsidRPr="00F57DAD" w:rsidTr="00FC06B3">
        <w:trPr>
          <w:trHeight w:val="295"/>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sz w:val="24"/>
                <w:szCs w:val="24"/>
              </w:rPr>
              <w:t>1.6</w:t>
            </w:r>
            <w:r w:rsidRPr="00F57DAD">
              <w:rPr>
                <w:rFonts w:ascii="Times New Roman" w:hAnsi="Times New Roman"/>
                <w:sz w:val="24"/>
                <w:szCs w:val="24"/>
              </w:rPr>
              <w:t xml:space="preserve"> 500 ton/gün ve ham petrol veya 500.000 m</w:t>
            </w:r>
            <w:r w:rsidRPr="00F57DAD">
              <w:rPr>
                <w:rFonts w:ascii="Times New Roman" w:hAnsi="Times New Roman"/>
                <w:sz w:val="24"/>
                <w:szCs w:val="24"/>
                <w:vertAlign w:val="superscript"/>
              </w:rPr>
              <w:t>3</w:t>
            </w:r>
            <w:r w:rsidRPr="00F57DAD">
              <w:rPr>
                <w:rFonts w:ascii="Times New Roman" w:hAnsi="Times New Roman"/>
                <w:sz w:val="24"/>
                <w:szCs w:val="24"/>
              </w:rPr>
              <w:t xml:space="preserve"> /gün altında doğalgazın çıkarılması.</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2. Madencilik ve Yapı Malzemeleri Endüstrisi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2.1 </w:t>
            </w:r>
            <w:r w:rsidRPr="00F57DAD">
              <w:rPr>
                <w:rFonts w:ascii="Times New Roman" w:hAnsi="Times New Roman"/>
                <w:sz w:val="24"/>
                <w:szCs w:val="24"/>
                <w:lang w:val="de-DE"/>
              </w:rPr>
              <w:t xml:space="preserve">Klinkerden çimento üreten ve /veya paketleyen tesisler.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2.2 </w:t>
            </w:r>
            <w:r w:rsidRPr="00F57DAD">
              <w:rPr>
                <w:rFonts w:ascii="Times New Roman" w:hAnsi="Times New Roman"/>
                <w:sz w:val="24"/>
                <w:szCs w:val="24"/>
                <w:lang w:val="de-DE"/>
              </w:rPr>
              <w:t>Yakıt olarak petrol koku kullanan  ve sönmemiş ürün  kapasitesi 250 ton/gün’dan az olan  dolomit, kireçtaşı veya magnezit pişirme tesisleri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2.3 </w:t>
            </w:r>
            <w:r w:rsidRPr="00F57DAD">
              <w:rPr>
                <w:rFonts w:ascii="Times New Roman" w:hAnsi="Times New Roman"/>
                <w:sz w:val="24"/>
                <w:szCs w:val="24"/>
                <w:lang w:val="de-DE"/>
              </w:rPr>
              <w:t>Petrol koku dışındaki yakıtların kullanıldığı boksit, dolomit, alçı, kireçtaşı, kiselgur, magnezit, kuvars veya şamot pişirme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2.4</w:t>
            </w:r>
            <w:r w:rsidRPr="00F57DAD">
              <w:rPr>
                <w:rFonts w:ascii="Times New Roman" w:hAnsi="Times New Roman"/>
                <w:sz w:val="24"/>
                <w:szCs w:val="24"/>
                <w:lang w:val="de-DE"/>
              </w:rPr>
              <w:t xml:space="preserve"> Kireç öğütme, söndürme veya paketleme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2.5 </w:t>
            </w:r>
            <w:r w:rsidRPr="00F57DAD">
              <w:rPr>
                <w:rFonts w:ascii="Times New Roman" w:hAnsi="Times New Roman"/>
                <w:sz w:val="24"/>
                <w:szCs w:val="24"/>
                <w:lang w:val="de-DE"/>
              </w:rPr>
              <w:t>Alçı,  kiselgur, magnezit, mineral boya, midye kabuğu, talk, kil, tras veya kromit öğütme tesisleri.</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lastRenderedPageBreak/>
              <w:t xml:space="preserve">2.6 </w:t>
            </w:r>
            <w:r w:rsidRPr="00F57DAD">
              <w:rPr>
                <w:rFonts w:ascii="Times New Roman" w:hAnsi="Times New Roman"/>
                <w:sz w:val="24"/>
                <w:szCs w:val="24"/>
              </w:rPr>
              <w:t>Perlit, şist veya kil genleştirme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2.7 </w:t>
            </w:r>
            <w:r w:rsidRPr="00F57DAD">
              <w:rPr>
                <w:rFonts w:ascii="Times New Roman" w:hAnsi="Times New Roman"/>
                <w:sz w:val="24"/>
                <w:szCs w:val="24"/>
              </w:rPr>
              <w:t>300 ton/gün’ün altında eritme kapasitesine sahip, cam elyaf dahil cam üretim tesisleri. (Haberleşme ve medikal alanda kullanılan ürünleri hazır cam çubuk, bilye ve kütükten üreten tesisler, hazır cam çubuk, bilye ve kütükten elyaf çekme yoluyla cam elyaf üreten tesisler hariçtir).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2.8 </w:t>
            </w:r>
            <w:r w:rsidRPr="00F57DAD">
              <w:rPr>
                <w:rFonts w:ascii="Times New Roman" w:hAnsi="Times New Roman"/>
                <w:sz w:val="24"/>
                <w:szCs w:val="24"/>
              </w:rPr>
              <w:t>Cam ve cam ürünlerini asitlerle parlatan veya matlaştıran tesisler</w:t>
            </w:r>
            <w:r w:rsidRPr="00F57DAD">
              <w:rPr>
                <w:rFonts w:ascii="Times New Roman" w:hAnsi="Times New Roman"/>
                <w:b/>
                <w:bCs/>
                <w:sz w:val="24"/>
                <w:szCs w:val="24"/>
              </w:rPr>
              <w:t>.</w:t>
            </w:r>
            <w:r w:rsidRPr="00F57DAD">
              <w:rPr>
                <w:rFonts w:ascii="Times New Roman" w:hAnsi="Times New Roman"/>
                <w:b/>
                <w:bCs/>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2.9 </w:t>
            </w:r>
            <w:r w:rsidRPr="00F57DAD">
              <w:rPr>
                <w:rFonts w:ascii="Times New Roman" w:hAnsi="Times New Roman"/>
                <w:sz w:val="24"/>
                <w:szCs w:val="24"/>
              </w:rPr>
              <w:t xml:space="preserve">300 ton/gün altında seramik veya porselen üretiminin yapıldığı tesisler.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2.10</w:t>
            </w:r>
            <w:r w:rsidRPr="00F57DAD">
              <w:rPr>
                <w:rFonts w:ascii="Times New Roman" w:hAnsi="Times New Roman"/>
                <w:sz w:val="24"/>
                <w:szCs w:val="24"/>
              </w:rPr>
              <w:t xml:space="preserve"> Üretim kapasitesi 75 ton/gün ve üzerinde olan ateş tuğlası, çatı kiremitleri, tuğla, yassı kiremit ürünlerin imalatının yapıldığı tesisler.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2.11 </w:t>
            </w:r>
            <w:r w:rsidRPr="00F57DAD">
              <w:rPr>
                <w:rFonts w:ascii="Times New Roman" w:hAnsi="Times New Roman"/>
                <w:sz w:val="24"/>
                <w:szCs w:val="24"/>
              </w:rPr>
              <w:t xml:space="preserve">Ergitme kapasitesi 20 ton/gün ve üzeri olan mineral elyaf dahil mineral madde ergitme tesisleri.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2.12 </w:t>
            </w:r>
            <w:r w:rsidRPr="00F57DAD">
              <w:rPr>
                <w:rFonts w:ascii="Times New Roman" w:hAnsi="Times New Roman"/>
                <w:sz w:val="24"/>
                <w:szCs w:val="24"/>
              </w:rPr>
              <w:t>Gazlı beton blokları ve buhar basıncı altında kum-kireç briketi veya elyaflı çimento levhaların üretildiği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2.13 </w:t>
            </w:r>
            <w:r w:rsidRPr="00F57DAD">
              <w:rPr>
                <w:rFonts w:ascii="Times New Roman" w:hAnsi="Times New Roman"/>
                <w:sz w:val="24"/>
                <w:szCs w:val="24"/>
              </w:rPr>
              <w:t>Üretim kapasitesi 10 m</w:t>
            </w:r>
            <w:r w:rsidRPr="00F57DAD">
              <w:rPr>
                <w:rFonts w:ascii="Times New Roman" w:hAnsi="Times New Roman"/>
                <w:sz w:val="24"/>
                <w:szCs w:val="24"/>
                <w:vertAlign w:val="superscript"/>
              </w:rPr>
              <w:t>3</w:t>
            </w:r>
            <w:r w:rsidRPr="00F57DAD">
              <w:rPr>
                <w:rFonts w:ascii="Times New Roman" w:hAnsi="Times New Roman"/>
                <w:sz w:val="24"/>
                <w:szCs w:val="24"/>
              </w:rPr>
              <w:t xml:space="preserve">/saat veya üzerinde olan, çimento kullanarak beton, harç veya yol malzemesi üreten tesisler; malzemelerin sadece kuru oldukları zaman karıştırıldıkları yerler dahil.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2.14 </w:t>
            </w:r>
            <w:r w:rsidRPr="00F57DAD">
              <w:rPr>
                <w:rFonts w:ascii="Times New Roman" w:hAnsi="Times New Roman"/>
                <w:sz w:val="24"/>
                <w:szCs w:val="24"/>
              </w:rPr>
              <w:t>Üretim kapasitesi 5 ton/saat ve üzerinde olan, çimento veya diğer bağlayıcı maddeler kullanarak, sıkıştırma darbe, sarsma ve titreşim yoluyla şekillendirilmiş malzeme üreten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2.15 Y</w:t>
            </w:r>
            <w:r w:rsidRPr="00F57DAD">
              <w:rPr>
                <w:rFonts w:ascii="Times New Roman" w:hAnsi="Times New Roman"/>
                <w:sz w:val="24"/>
                <w:szCs w:val="24"/>
              </w:rPr>
              <w:t>ol malzemesi hazırlayan asfalt plent tesisleriyle (katran eritme ve püskürtme tesisleri dahil) mineral malzemeli bitüm veya katran karışımlarını eriten ve üreten tesisler.</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2.16 </w:t>
            </w:r>
            <w:r w:rsidRPr="00F57DAD">
              <w:rPr>
                <w:rFonts w:ascii="Times New Roman" w:hAnsi="Times New Roman"/>
                <w:sz w:val="24"/>
                <w:szCs w:val="24"/>
              </w:rPr>
              <w:t>Patlayıcı kullanılan maden ocakları.</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2.17 </w:t>
            </w:r>
            <w:r w:rsidRPr="00F57DAD">
              <w:rPr>
                <w:rFonts w:ascii="Times New Roman" w:hAnsi="Times New Roman"/>
                <w:sz w:val="24"/>
                <w:szCs w:val="24"/>
              </w:rPr>
              <w:t>Üretim kapasitesi 200 ton/gün ve üzeri olan ve 4/6/1985 tarihli ve 3213 sayılı Maden Kanununun I.Grup a ve b, II.Grup (kireçtaşı dahil), IV.Grup, V.Grup’larında yer alan madenlerin çıkartıldığı ocaklar.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2.18 </w:t>
            </w:r>
            <w:r w:rsidRPr="00F57DAD">
              <w:rPr>
                <w:rFonts w:ascii="Times New Roman" w:hAnsi="Times New Roman"/>
                <w:sz w:val="24"/>
                <w:szCs w:val="24"/>
              </w:rPr>
              <w:t xml:space="preserve">Üretim kapasitesi 200 ton/gün ve üzeri olan ve Maden Kanununun I.Grup a ve b, II.Grup (kireçtaşı dahil), IV.Grup, V.Grup’larında yer alan madenlerin ve cüruf ve molozların kırılması, öğütülmesi, elenmesi için kurulan tesisler.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2.19 </w:t>
            </w:r>
            <w:r w:rsidRPr="00F57DAD">
              <w:rPr>
                <w:rFonts w:ascii="Times New Roman" w:hAnsi="Times New Roman"/>
                <w:sz w:val="24"/>
                <w:szCs w:val="24"/>
              </w:rPr>
              <w:t>Kapasitesi 20.000 m</w:t>
            </w:r>
            <w:r w:rsidRPr="00F57DAD">
              <w:rPr>
                <w:rFonts w:ascii="Times New Roman" w:hAnsi="Times New Roman"/>
                <w:sz w:val="24"/>
                <w:szCs w:val="24"/>
                <w:vertAlign w:val="superscript"/>
              </w:rPr>
              <w:t>3</w:t>
            </w:r>
            <w:r w:rsidRPr="00F57DAD">
              <w:rPr>
                <w:rFonts w:ascii="Times New Roman" w:hAnsi="Times New Roman"/>
                <w:sz w:val="24"/>
                <w:szCs w:val="24"/>
              </w:rPr>
              <w:t>/yıl ve üzerinde olan mermer işleme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2.20 </w:t>
            </w:r>
            <w:r w:rsidRPr="00F57DAD">
              <w:rPr>
                <w:rFonts w:ascii="Times New Roman" w:hAnsi="Times New Roman"/>
                <w:sz w:val="24"/>
                <w:szCs w:val="24"/>
              </w:rPr>
              <w:t>Kömür ve/veya cevher hazırlama ve/veya zenginleştirme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vertAlign w:val="superscript"/>
              </w:rPr>
            </w:pPr>
            <w:r w:rsidRPr="00F57DAD">
              <w:rPr>
                <w:rFonts w:ascii="Times New Roman" w:hAnsi="Times New Roman"/>
                <w:b/>
                <w:bCs/>
                <w:sz w:val="24"/>
                <w:szCs w:val="24"/>
                <w:lang w:val="de-DE"/>
              </w:rPr>
              <w:t xml:space="preserve">2.21 </w:t>
            </w:r>
            <w:r w:rsidRPr="00F57DAD">
              <w:rPr>
                <w:rFonts w:ascii="Times New Roman" w:hAnsi="Times New Roman"/>
                <w:sz w:val="24"/>
                <w:szCs w:val="24"/>
                <w:lang w:val="de-DE"/>
              </w:rPr>
              <w:t>Akarsudan ve denizden mineral çıkarılması.</w:t>
            </w:r>
            <w:r w:rsidRPr="00F57DAD">
              <w:rPr>
                <w:rFonts w:ascii="Times New Roman" w:hAnsi="Times New Roman"/>
                <w:sz w:val="24"/>
                <w:szCs w:val="24"/>
                <w:vertAlign w:val="superscript"/>
                <w:lang w:val="de-DE"/>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2.22</w:t>
            </w:r>
            <w:r w:rsidRPr="00F57DAD">
              <w:rPr>
                <w:rFonts w:ascii="Times New Roman" w:hAnsi="Times New Roman"/>
                <w:sz w:val="24"/>
                <w:szCs w:val="24"/>
              </w:rPr>
              <w:t xml:space="preserve"> Tuz işletmeleri.</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3. </w:t>
            </w:r>
            <w:r w:rsidRPr="00F57DAD">
              <w:rPr>
                <w:rFonts w:ascii="Times New Roman" w:hAnsi="Times New Roman"/>
                <w:b/>
                <w:bCs/>
                <w:sz w:val="24"/>
                <w:szCs w:val="24"/>
              </w:rPr>
              <w:t>Metal Endüstrisi</w:t>
            </w:r>
          </w:p>
        </w:tc>
      </w:tr>
      <w:tr w:rsidR="002564EB" w:rsidRPr="00F57DAD" w:rsidTr="00FC06B3">
        <w:trPr>
          <w:trHeight w:val="20"/>
        </w:trPr>
        <w:tc>
          <w:tcPr>
            <w:tcW w:w="5000" w:type="pct"/>
          </w:tcPr>
          <w:p w:rsidR="002564EB" w:rsidRPr="00F57DAD" w:rsidRDefault="002564EB" w:rsidP="00FC06B3">
            <w:pPr>
              <w:pStyle w:val="GvdeMetni2"/>
              <w:spacing w:after="0" w:line="264" w:lineRule="exact"/>
              <w:rPr>
                <w:b/>
              </w:rPr>
            </w:pPr>
            <w:r w:rsidRPr="00F57DAD">
              <w:rPr>
                <w:b/>
                <w:bCs/>
              </w:rPr>
              <w:t xml:space="preserve">3.1 </w:t>
            </w:r>
            <w:r w:rsidRPr="00565EF5">
              <w:t>Kapasitesi 15 ton/ gün ve daha büyük, 100 ton/ gün altında, cevherden, konsantreden ya da ikincil hammaddelerden metalürjik, kimyasal veya elektrolitik prosesler ile demir içermeyen ham metal üretim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rPr>
            </w:pPr>
            <w:r w:rsidRPr="00F57DAD">
              <w:rPr>
                <w:rFonts w:ascii="Times New Roman" w:hAnsi="Times New Roman"/>
                <w:b/>
                <w:bCs/>
                <w:sz w:val="24"/>
                <w:szCs w:val="24"/>
                <w:lang w:val="de-DE"/>
              </w:rPr>
              <w:t xml:space="preserve">3.2 </w:t>
            </w:r>
            <w:r w:rsidRPr="00F57DAD">
              <w:rPr>
                <w:rFonts w:ascii="Times New Roman" w:hAnsi="Times New Roman"/>
                <w:sz w:val="24"/>
                <w:szCs w:val="24"/>
                <w:lang w:val="de-DE"/>
              </w:rPr>
              <w:t xml:space="preserve">Kapasitesi </w:t>
            </w:r>
            <w:r w:rsidRPr="00F57DAD">
              <w:rPr>
                <w:rFonts w:ascii="Times New Roman" w:hAnsi="Times New Roman"/>
                <w:sz w:val="24"/>
                <w:szCs w:val="24"/>
              </w:rPr>
              <w:t xml:space="preserve">50 ton/gün ve daha büyük, </w:t>
            </w:r>
            <w:r w:rsidRPr="00F57DAD">
              <w:rPr>
                <w:rFonts w:ascii="Times New Roman" w:hAnsi="Times New Roman"/>
                <w:sz w:val="24"/>
                <w:szCs w:val="24"/>
                <w:lang w:val="de-DE"/>
              </w:rPr>
              <w:t>500 ton/ gün altında ham demir üretim tesisi(Kupol Ocakları dahil).</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rPr>
            </w:pPr>
            <w:r w:rsidRPr="00F57DAD">
              <w:rPr>
                <w:rFonts w:ascii="Times New Roman" w:hAnsi="Times New Roman"/>
                <w:b/>
                <w:bCs/>
                <w:sz w:val="24"/>
                <w:szCs w:val="24"/>
                <w:lang w:val="de-DE"/>
              </w:rPr>
              <w:t xml:space="preserve">3.3 </w:t>
            </w:r>
            <w:r w:rsidRPr="00F57DAD">
              <w:rPr>
                <w:rFonts w:ascii="Times New Roman" w:hAnsi="Times New Roman"/>
                <w:sz w:val="24"/>
                <w:szCs w:val="24"/>
                <w:lang w:val="de-DE"/>
              </w:rPr>
              <w:t>Kapasitesi 2.000 ton/ gün altında hurda demir çelikten çelik üreten tesisler</w:t>
            </w:r>
            <w:r w:rsidRPr="00F57DAD">
              <w:rPr>
                <w:rFonts w:ascii="Times New Roman" w:hAnsi="Times New Roman"/>
                <w:b/>
                <w:sz w:val="24"/>
                <w:szCs w:val="24"/>
                <w:vertAlign w:val="superscript"/>
                <w:lang w:val="de-DE"/>
              </w:rPr>
              <w:t xml:space="preserve">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3.4 </w:t>
            </w:r>
            <w:r w:rsidRPr="00F57DAD">
              <w:rPr>
                <w:rFonts w:ascii="Times New Roman" w:hAnsi="Times New Roman"/>
                <w:sz w:val="24"/>
                <w:szCs w:val="24"/>
                <w:lang w:val="de-DE"/>
              </w:rPr>
              <w:t>Kapasitesi 100 kg/gün ve daha büyük,</w:t>
            </w:r>
            <w:r w:rsidRPr="00F57DAD">
              <w:rPr>
                <w:rFonts w:ascii="Times New Roman" w:hAnsi="Times New Roman"/>
                <w:sz w:val="24"/>
                <w:szCs w:val="24"/>
              </w:rPr>
              <w:t xml:space="preserve"> </w:t>
            </w:r>
            <w:r w:rsidRPr="00F57DAD">
              <w:rPr>
                <w:rFonts w:ascii="Times New Roman" w:hAnsi="Times New Roman"/>
                <w:sz w:val="24"/>
                <w:szCs w:val="24"/>
                <w:lang w:val="de-DE"/>
              </w:rPr>
              <w:t>50 ton/gün altında demir dışı metallerin ergitildiği ve/veya döküldüğü  tesisler (Vakumlu ergitme tesisleri ve basınçlı döküm veya kokilli döküm makinalarının bir parçası olan ergitme tesisleri hariç).</w:t>
            </w:r>
            <w:r w:rsidRPr="00F57DAD">
              <w:rPr>
                <w:rFonts w:ascii="Times New Roman" w:hAnsi="Times New Roman"/>
                <w:b/>
                <w:sz w:val="24"/>
                <w:szCs w:val="24"/>
                <w:vertAlign w:val="superscript"/>
                <w:lang w:val="de-DE"/>
              </w:rPr>
              <w:t xml:space="preserve"> </w:t>
            </w:r>
            <w:r w:rsidRPr="00F57DAD">
              <w:rPr>
                <w:rFonts w:ascii="Times New Roman" w:hAnsi="Times New Roman"/>
                <w:b/>
                <w:sz w:val="24"/>
                <w:szCs w:val="24"/>
                <w:vertAlign w:val="superscript"/>
              </w:rPr>
              <w:t>   </w:t>
            </w:r>
            <w:r w:rsidRPr="00F57DAD">
              <w:rPr>
                <w:rFonts w:ascii="Times New Roman" w:hAnsi="Times New Roman"/>
                <w:b/>
                <w:sz w:val="24"/>
                <w:szCs w:val="24"/>
                <w:lang w:val="de-DE"/>
              </w:rPr>
              <w:t>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lastRenderedPageBreak/>
              <w:t xml:space="preserve">3.5 </w:t>
            </w:r>
            <w:r w:rsidRPr="00F57DAD">
              <w:rPr>
                <w:rFonts w:ascii="Times New Roman" w:hAnsi="Times New Roman"/>
                <w:sz w:val="24"/>
                <w:szCs w:val="24"/>
              </w:rPr>
              <w:t>Sıcak Haddeleme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3.5.1</w:t>
            </w:r>
            <w:r w:rsidRPr="00F57DAD">
              <w:rPr>
                <w:rFonts w:ascii="Times New Roman" w:hAnsi="Times New Roman"/>
                <w:b/>
                <w:bCs/>
                <w:sz w:val="24"/>
                <w:szCs w:val="24"/>
              </w:rPr>
              <w:t xml:space="preserve"> </w:t>
            </w:r>
            <w:r w:rsidRPr="00F57DAD">
              <w:rPr>
                <w:rFonts w:ascii="Times New Roman" w:hAnsi="Times New Roman"/>
                <w:sz w:val="24"/>
                <w:szCs w:val="24"/>
              </w:rPr>
              <w:t>Kapasitesi, 5 ton/gün ve daha büyük, 5000 ton/gün’den küçük olan  demir veya çeliğin haddelendiği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3.5.2</w:t>
            </w:r>
            <w:r w:rsidRPr="00F57DAD">
              <w:rPr>
                <w:rFonts w:ascii="Times New Roman" w:hAnsi="Times New Roman"/>
                <w:b/>
                <w:bCs/>
                <w:sz w:val="24"/>
                <w:szCs w:val="24"/>
              </w:rPr>
              <w:t xml:space="preserve"> </w:t>
            </w:r>
            <w:r w:rsidRPr="00F57DAD">
              <w:rPr>
                <w:rFonts w:ascii="Times New Roman" w:hAnsi="Times New Roman"/>
                <w:sz w:val="24"/>
                <w:szCs w:val="24"/>
              </w:rPr>
              <w:t>Kapasitesi, 5 ton/gün ve daha büyük, 250 ton/gün’den küçük olan  demir dışı metallerin haddelendiği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3.5.3</w:t>
            </w:r>
            <w:r w:rsidRPr="00F57DAD">
              <w:rPr>
                <w:rFonts w:ascii="Times New Roman" w:hAnsi="Times New Roman"/>
                <w:b/>
                <w:bCs/>
                <w:sz w:val="24"/>
                <w:szCs w:val="24"/>
              </w:rPr>
              <w:t xml:space="preserve">  </w:t>
            </w:r>
            <w:r w:rsidRPr="00F57DAD">
              <w:rPr>
                <w:rFonts w:ascii="Times New Roman" w:hAnsi="Times New Roman"/>
                <w:sz w:val="24"/>
                <w:szCs w:val="24"/>
              </w:rPr>
              <w:t>Haddeleme işlemi yapılmayan ve anma ısıl gücü 1 MW ve daha büyük olan metallerin ısıl işleme tabi tutulduğu fırınlar (tav fırınları ve benzeri).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3.6 </w:t>
            </w:r>
            <w:r w:rsidRPr="00F57DAD">
              <w:rPr>
                <w:rFonts w:ascii="Times New Roman" w:hAnsi="Times New Roman"/>
                <w:sz w:val="24"/>
                <w:szCs w:val="24"/>
              </w:rPr>
              <w:t>Soğuk Haddeleme Tesisleri</w:t>
            </w:r>
            <w:r w:rsidRPr="00F57DAD">
              <w:rPr>
                <w:rFonts w:ascii="Times New Roman" w:hAnsi="Times New Roman"/>
                <w:b/>
                <w:bCs/>
                <w:sz w:val="24"/>
                <w:szCs w:val="24"/>
              </w:rPr>
              <w:t xml:space="preserve">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3.6.1</w:t>
            </w:r>
            <w:r w:rsidRPr="00F57DAD">
              <w:rPr>
                <w:rFonts w:ascii="Times New Roman" w:hAnsi="Times New Roman"/>
                <w:b/>
                <w:bCs/>
                <w:sz w:val="24"/>
                <w:szCs w:val="24"/>
              </w:rPr>
              <w:t xml:space="preserve"> </w:t>
            </w:r>
            <w:r w:rsidRPr="00F57DAD">
              <w:rPr>
                <w:rFonts w:ascii="Times New Roman" w:hAnsi="Times New Roman"/>
                <w:sz w:val="24"/>
                <w:szCs w:val="24"/>
              </w:rPr>
              <w:t>Kapasitesi 10 ton/gün ve daha büyük olan demir veya çeliğin haddelendiği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       </w:t>
            </w:r>
            <w:r w:rsidRPr="00F57DAD">
              <w:rPr>
                <w:rFonts w:ascii="Times New Roman" w:hAnsi="Times New Roman"/>
                <w:sz w:val="24"/>
                <w:szCs w:val="24"/>
              </w:rPr>
              <w:t>3.6.2</w:t>
            </w:r>
            <w:r w:rsidRPr="00F57DAD">
              <w:rPr>
                <w:rFonts w:ascii="Times New Roman" w:hAnsi="Times New Roman"/>
                <w:b/>
                <w:bCs/>
                <w:sz w:val="24"/>
                <w:szCs w:val="24"/>
              </w:rPr>
              <w:t xml:space="preserve"> </w:t>
            </w:r>
            <w:r w:rsidRPr="00F57DAD">
              <w:rPr>
                <w:rFonts w:ascii="Times New Roman" w:hAnsi="Times New Roman"/>
                <w:sz w:val="24"/>
                <w:szCs w:val="24"/>
              </w:rPr>
              <w:t>Kapasitesi 5 ton/gün ve daha büyük olan demir dışı metallerin haddelendiği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3.7 </w:t>
            </w:r>
            <w:r w:rsidRPr="00F57DAD">
              <w:rPr>
                <w:rFonts w:ascii="Times New Roman" w:hAnsi="Times New Roman"/>
                <w:sz w:val="24"/>
                <w:szCs w:val="24"/>
              </w:rPr>
              <w:t xml:space="preserve">Üretim kapasitesi </w:t>
            </w:r>
            <w:r w:rsidRPr="00F57DAD">
              <w:rPr>
                <w:rFonts w:ascii="Times New Roman" w:hAnsi="Times New Roman"/>
                <w:b/>
                <w:sz w:val="24"/>
                <w:szCs w:val="24"/>
              </w:rPr>
              <w:t>7</w:t>
            </w:r>
            <w:r w:rsidRPr="00F57DAD">
              <w:rPr>
                <w:rFonts w:ascii="Times New Roman" w:hAnsi="Times New Roman"/>
                <w:sz w:val="24"/>
                <w:szCs w:val="24"/>
              </w:rPr>
              <w:t>00 ton/gün’ün altında olan demir, temper veya çelik dökümhaneleri.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3.8  </w:t>
            </w:r>
            <w:r w:rsidRPr="00F57DAD">
              <w:rPr>
                <w:rFonts w:ascii="Times New Roman" w:hAnsi="Times New Roman"/>
                <w:sz w:val="24"/>
                <w:szCs w:val="24"/>
                <w:lang w:val="de-DE"/>
              </w:rPr>
              <w:t>5.000 adet/gün’den  az kurşunlu akümülatör ile endüstriyel akümülatör hücreleri üreten tesisler.</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3.9  </w:t>
            </w:r>
            <w:r w:rsidRPr="00F57DAD">
              <w:rPr>
                <w:rFonts w:ascii="Times New Roman" w:hAnsi="Times New Roman"/>
                <w:sz w:val="24"/>
                <w:szCs w:val="24"/>
                <w:lang w:val="de-DE"/>
              </w:rPr>
              <w:t>İşleme tanklarının toplam hacminin 30 m³ ve üzeri elektrolitik veya kimyasal bir proses kullanılarak metal ve plastik maddelerin yüzey işlemesinin yapıldığı tesisler.</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3.10  </w:t>
            </w:r>
            <w:r w:rsidRPr="00F57DAD">
              <w:rPr>
                <w:rFonts w:ascii="Times New Roman" w:hAnsi="Times New Roman"/>
                <w:sz w:val="24"/>
                <w:szCs w:val="24"/>
              </w:rPr>
              <w:t>Batarya ve pil vb üreten tesisler.</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3.11 </w:t>
            </w:r>
            <w:r w:rsidRPr="00F57DAD">
              <w:rPr>
                <w:rFonts w:ascii="Times New Roman" w:hAnsi="Times New Roman"/>
                <w:sz w:val="24"/>
                <w:szCs w:val="24"/>
                <w:lang w:val="de-DE"/>
              </w:rPr>
              <w:t>Kaplama kapasitesi 1 ton/saat ve üzerinde olan ergitme banyolu veya alev püskürtme ile metal yüzeylerinin kurşun, kalay veya çinko gibi koruyucu tabakaları ile kaplandığı tesisler.(Sendzimir metodu ile çalışan sürekli çinko kaplama tesisleri hariçtir).</w:t>
            </w:r>
            <w:r w:rsidRPr="00F57DAD">
              <w:rPr>
                <w:rFonts w:ascii="Times New Roman" w:hAnsi="Times New Roman"/>
                <w:sz w:val="24"/>
                <w:szCs w:val="24"/>
                <w:vertAlign w:val="superscript"/>
                <w:lang w:val="de-DE"/>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3.12  </w:t>
            </w:r>
            <w:r w:rsidRPr="00F57DAD">
              <w:rPr>
                <w:rFonts w:ascii="Times New Roman" w:hAnsi="Times New Roman"/>
                <w:sz w:val="24"/>
                <w:szCs w:val="24"/>
                <w:lang w:val="de-DE"/>
              </w:rPr>
              <w:t>Her tokmağı 50 kJ veya  üzerinde enerji ile çalışan ve  ısıl gücü 2 MW ve daha fazla olan tokmaklı (şahmerdanlı)  tesislerde sıcak metallerin şekillendirildiği tesisler. (Metal levhaların soğuk olarak preslendiği tesisler hariç).</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fr-FR"/>
              </w:rPr>
              <w:t xml:space="preserve">3.13  </w:t>
            </w:r>
            <w:r w:rsidRPr="00F57DAD">
              <w:rPr>
                <w:rFonts w:ascii="Times New Roman" w:hAnsi="Times New Roman"/>
                <w:sz w:val="24"/>
                <w:szCs w:val="24"/>
                <w:lang w:val="fr-FR"/>
              </w:rPr>
              <w:t>10 ton/gün ve daha fazla bulon, çivi, perçin, somun ve benzeri makine parçalarıyla, bilye, iğne ve benzeri standart metal parçaların birlikte otomatlarda basınçla biçimlendirildiği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fr-FR"/>
              </w:rPr>
              <w:t xml:space="preserve">3.14  </w:t>
            </w:r>
            <w:r w:rsidRPr="00F57DAD">
              <w:rPr>
                <w:rFonts w:ascii="Times New Roman" w:hAnsi="Times New Roman"/>
                <w:sz w:val="24"/>
                <w:szCs w:val="24"/>
                <w:lang w:val="fr-FR"/>
              </w:rPr>
              <w:t xml:space="preserve">Her seferinde 10 kg veya üzerinde patlayıcı madde kullanılarak detonasyonla biçimlendirme veya metal kaplama işlemlerinin yapıldığı tesisler. </w:t>
            </w:r>
          </w:p>
        </w:tc>
      </w:tr>
      <w:tr w:rsidR="002564EB" w:rsidRPr="00F57DAD" w:rsidTr="00FC06B3">
        <w:trPr>
          <w:trHeight w:val="20"/>
        </w:trPr>
        <w:tc>
          <w:tcPr>
            <w:tcW w:w="5000" w:type="pct"/>
          </w:tcPr>
          <w:p w:rsidR="002564EB" w:rsidRPr="00F57DAD" w:rsidRDefault="002564EB" w:rsidP="00FC06B3">
            <w:pPr>
              <w:spacing w:line="264" w:lineRule="exact"/>
              <w:ind w:left="420" w:hanging="420"/>
              <w:jc w:val="both"/>
              <w:rPr>
                <w:rFonts w:ascii="Times New Roman" w:hAnsi="Times New Roman"/>
                <w:sz w:val="24"/>
                <w:szCs w:val="24"/>
              </w:rPr>
            </w:pPr>
            <w:r w:rsidRPr="00F57DAD">
              <w:rPr>
                <w:rFonts w:ascii="Times New Roman" w:hAnsi="Times New Roman"/>
                <w:b/>
                <w:bCs/>
                <w:sz w:val="24"/>
                <w:szCs w:val="24"/>
                <w:lang w:val="fr-FR"/>
              </w:rPr>
              <w:t xml:space="preserve">3.15    </w:t>
            </w:r>
            <w:r w:rsidRPr="00F57DAD">
              <w:rPr>
                <w:rFonts w:ascii="Times New Roman" w:hAnsi="Times New Roman"/>
                <w:sz w:val="24"/>
                <w:szCs w:val="24"/>
                <w:lang w:val="fr-FR"/>
              </w:rPr>
              <w:t>Aşağıdaki makinelerin üretildiği veya tamirinin yapıldığı tesisler.</w:t>
            </w:r>
            <w:r w:rsidRPr="00F57DAD">
              <w:rPr>
                <w:rFonts w:ascii="Times New Roman" w:hAnsi="Times New Roman"/>
                <w:sz w:val="24"/>
                <w:szCs w:val="24"/>
                <w:vertAlign w:val="superscript"/>
                <w:lang w:val="fr-FR"/>
              </w:rPr>
              <w:t>1</w:t>
            </w:r>
          </w:p>
        </w:tc>
      </w:tr>
      <w:tr w:rsidR="002564EB" w:rsidRPr="00F57DAD" w:rsidTr="00FC06B3">
        <w:trPr>
          <w:trHeight w:val="20"/>
        </w:trPr>
        <w:tc>
          <w:tcPr>
            <w:tcW w:w="5000" w:type="pct"/>
          </w:tcPr>
          <w:p w:rsidR="002564EB" w:rsidRPr="00F57DAD" w:rsidRDefault="002564EB" w:rsidP="00FC06B3">
            <w:pPr>
              <w:spacing w:line="264" w:lineRule="exact"/>
              <w:ind w:left="420"/>
              <w:jc w:val="both"/>
              <w:rPr>
                <w:rFonts w:ascii="Times New Roman" w:hAnsi="Times New Roman"/>
                <w:sz w:val="24"/>
                <w:szCs w:val="24"/>
              </w:rPr>
            </w:pPr>
            <w:r w:rsidRPr="00F57DAD">
              <w:rPr>
                <w:rFonts w:ascii="Times New Roman" w:hAnsi="Times New Roman"/>
                <w:sz w:val="24"/>
                <w:szCs w:val="24"/>
                <w:lang w:val="de-DE"/>
              </w:rPr>
              <w:t>3.15.1 Günde en az bir adet ve toplam hacmi 30 m</w:t>
            </w:r>
            <w:r w:rsidRPr="00F57DAD">
              <w:rPr>
                <w:rFonts w:ascii="Times New Roman" w:hAnsi="Times New Roman"/>
                <w:sz w:val="24"/>
                <w:szCs w:val="24"/>
                <w:vertAlign w:val="superscript"/>
                <w:lang w:val="de-DE"/>
              </w:rPr>
              <w:t>3</w:t>
            </w:r>
            <w:r w:rsidRPr="00F57DAD">
              <w:rPr>
                <w:rFonts w:ascii="Times New Roman" w:hAnsi="Times New Roman"/>
                <w:sz w:val="24"/>
                <w:szCs w:val="24"/>
                <w:lang w:val="de-DE"/>
              </w:rPr>
              <w:t xml:space="preserve"> ve üz</w:t>
            </w:r>
            <w:r w:rsidRPr="00F57DAD">
              <w:rPr>
                <w:rFonts w:ascii="Times New Roman" w:hAnsi="Times New Roman"/>
                <w:sz w:val="24"/>
                <w:szCs w:val="24"/>
              </w:rPr>
              <w:t>erinde olan metal saçtan yapılmış  depo, tank ve benzeri  üreten tesisler.</w:t>
            </w:r>
          </w:p>
        </w:tc>
      </w:tr>
      <w:tr w:rsidR="002564EB" w:rsidRPr="00F57DAD" w:rsidTr="00FC06B3">
        <w:trPr>
          <w:trHeight w:val="20"/>
        </w:trPr>
        <w:tc>
          <w:tcPr>
            <w:tcW w:w="5000" w:type="pct"/>
          </w:tcPr>
          <w:p w:rsidR="002564EB" w:rsidRPr="00F57DAD" w:rsidRDefault="002564EB" w:rsidP="00FC06B3">
            <w:pPr>
              <w:spacing w:line="264" w:lineRule="exact"/>
              <w:ind w:left="420"/>
              <w:jc w:val="both"/>
              <w:rPr>
                <w:rFonts w:ascii="Times New Roman" w:hAnsi="Times New Roman"/>
                <w:sz w:val="24"/>
                <w:szCs w:val="24"/>
              </w:rPr>
            </w:pPr>
            <w:r w:rsidRPr="00F57DAD">
              <w:rPr>
                <w:rFonts w:ascii="Times New Roman" w:hAnsi="Times New Roman"/>
                <w:sz w:val="24"/>
                <w:szCs w:val="24"/>
              </w:rPr>
              <w:t>3.</w:t>
            </w:r>
            <w:r w:rsidRPr="00F57DAD">
              <w:rPr>
                <w:rFonts w:ascii="Times New Roman" w:hAnsi="Times New Roman"/>
                <w:sz w:val="24"/>
                <w:szCs w:val="24"/>
                <w:lang w:val="de-DE"/>
              </w:rPr>
              <w:t>15</w:t>
            </w:r>
            <w:r w:rsidRPr="00F57DAD">
              <w:rPr>
                <w:rFonts w:ascii="Times New Roman" w:hAnsi="Times New Roman"/>
                <w:sz w:val="24"/>
                <w:szCs w:val="24"/>
              </w:rPr>
              <w:t>.2  Günde en az bir adet ve taban alanı 7 m</w:t>
            </w:r>
            <w:r w:rsidRPr="00F57DAD">
              <w:rPr>
                <w:rFonts w:ascii="Times New Roman" w:hAnsi="Times New Roman"/>
                <w:sz w:val="24"/>
                <w:szCs w:val="24"/>
                <w:vertAlign w:val="superscript"/>
              </w:rPr>
              <w:t>2</w:t>
            </w:r>
            <w:r w:rsidRPr="00F57DAD">
              <w:rPr>
                <w:rFonts w:ascii="Times New Roman" w:hAnsi="Times New Roman"/>
                <w:sz w:val="24"/>
                <w:szCs w:val="24"/>
              </w:rPr>
              <w:t xml:space="preserve"> veya üzerinde olan konteyner üreten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3.16 </w:t>
            </w:r>
            <w:r w:rsidRPr="00F57DAD">
              <w:rPr>
                <w:rFonts w:ascii="Times New Roman" w:hAnsi="Times New Roman"/>
                <w:sz w:val="24"/>
                <w:szCs w:val="24"/>
              </w:rPr>
              <w:t>Soğuk ve/veya sıcak biçimlendirme metoduyla üretilen çelik dikişsiz veya kaynaklı boru üreten tesisler.</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3.17 </w:t>
            </w:r>
            <w:r w:rsidRPr="00F57DAD">
              <w:rPr>
                <w:rFonts w:ascii="Times New Roman" w:hAnsi="Times New Roman"/>
                <w:sz w:val="24"/>
                <w:szCs w:val="24"/>
              </w:rPr>
              <w:t>Püskürtmeli maddelerle demir-çelik yapı konstrüksiyonları, çelik konstrüksiyonlar ve sac parçaları yüzeylerinin muamele edildiği ve taşlama veya zımparalama tesisleri (Kapalı devre çalışan püskürtme maddesinin devrede kaldığı tesisler hariçtir).</w:t>
            </w:r>
            <w:r w:rsidRPr="00F57DAD">
              <w:rPr>
                <w:rFonts w:ascii="Times New Roman" w:hAnsi="Times New Roman"/>
                <w:sz w:val="24"/>
                <w:szCs w:val="24"/>
                <w:vertAlign w:val="superscript"/>
              </w:rPr>
              <w:t>1</w:t>
            </w:r>
          </w:p>
        </w:tc>
      </w:tr>
      <w:tr w:rsidR="002564EB" w:rsidRPr="00F57DAD" w:rsidTr="00FC06B3">
        <w:trPr>
          <w:trHeight w:val="6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3.18 </w:t>
            </w:r>
            <w:r w:rsidRPr="00F57DAD">
              <w:rPr>
                <w:rFonts w:ascii="Times New Roman" w:hAnsi="Times New Roman"/>
                <w:sz w:val="24"/>
                <w:szCs w:val="24"/>
              </w:rPr>
              <w:t>Metal tozları veya pastaları üreten tesisler. </w:t>
            </w:r>
            <w:r w:rsidRPr="00F57DAD">
              <w:rPr>
                <w:rFonts w:ascii="Times New Roman" w:hAnsi="Times New Roman"/>
                <w:sz w:val="24"/>
                <w:szCs w:val="24"/>
                <w:vertAlign w:val="superscript"/>
              </w:rPr>
              <w:t>1</w:t>
            </w:r>
            <w:r w:rsidRPr="00F57DAD">
              <w:rPr>
                <w:rFonts w:ascii="Times New Roman" w:hAnsi="Times New Roman"/>
                <w:sz w:val="24"/>
                <w:szCs w:val="24"/>
              </w:rPr>
              <w:t>              </w:t>
            </w:r>
          </w:p>
        </w:tc>
      </w:tr>
      <w:tr w:rsidR="002564EB" w:rsidRPr="00F57DAD" w:rsidTr="00FC06B3">
        <w:trPr>
          <w:trHeight w:val="20"/>
        </w:trPr>
        <w:tc>
          <w:tcPr>
            <w:tcW w:w="5000" w:type="pct"/>
          </w:tcPr>
          <w:p w:rsidR="002564EB" w:rsidRPr="00F57DAD" w:rsidRDefault="002564EB" w:rsidP="00FC06B3">
            <w:pPr>
              <w:spacing w:line="264" w:lineRule="exact"/>
              <w:ind w:right="72"/>
              <w:rPr>
                <w:rFonts w:ascii="Times New Roman" w:hAnsi="Times New Roman"/>
                <w:sz w:val="24"/>
                <w:szCs w:val="24"/>
              </w:rPr>
            </w:pPr>
            <w:r w:rsidRPr="00F57DAD">
              <w:rPr>
                <w:rFonts w:ascii="Times New Roman" w:hAnsi="Times New Roman"/>
                <w:b/>
                <w:bCs/>
                <w:sz w:val="24"/>
                <w:szCs w:val="24"/>
                <w:lang w:val="de-DE"/>
              </w:rPr>
              <w:t>3.19</w:t>
            </w:r>
            <w:r w:rsidRPr="00F57DAD">
              <w:rPr>
                <w:rFonts w:ascii="Times New Roman" w:hAnsi="Times New Roman"/>
                <w:sz w:val="24"/>
                <w:szCs w:val="24"/>
                <w:lang w:val="de-DE"/>
              </w:rPr>
              <w:t xml:space="preserve"> Motorlu taşıtların motorlarının üretimi.</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ind w:right="72"/>
              <w:rPr>
                <w:rFonts w:ascii="Times New Roman" w:hAnsi="Times New Roman"/>
                <w:sz w:val="24"/>
                <w:szCs w:val="24"/>
              </w:rPr>
            </w:pPr>
            <w:r w:rsidRPr="00F57DAD">
              <w:rPr>
                <w:rFonts w:ascii="Times New Roman" w:hAnsi="Times New Roman"/>
                <w:b/>
                <w:bCs/>
                <w:sz w:val="24"/>
                <w:szCs w:val="24"/>
                <w:lang w:val="de-DE"/>
              </w:rPr>
              <w:t>3.20</w:t>
            </w:r>
            <w:r w:rsidRPr="00F57DAD">
              <w:rPr>
                <w:rFonts w:ascii="Times New Roman" w:hAnsi="Times New Roman"/>
                <w:sz w:val="24"/>
                <w:szCs w:val="24"/>
                <w:lang w:val="de-DE"/>
              </w:rPr>
              <w:t xml:space="preserve"> Gemi, yat inşa ve bakım onarım tersaneleri.</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lastRenderedPageBreak/>
              <w:t xml:space="preserve">3.21 </w:t>
            </w:r>
            <w:r w:rsidRPr="00565EF5">
              <w:t>Uçak bakım tesisleri.</w:t>
            </w:r>
            <w:r w:rsidRPr="00F57DAD">
              <w:rPr>
                <w:vertAlign w:val="superscript"/>
                <w:lang w:eastAsia="en-US"/>
              </w:rPr>
              <w:t xml:space="preserve"> </w:t>
            </w:r>
            <w:r w:rsidRPr="00F57DAD">
              <w:rPr>
                <w:vertAlign w:val="superscript"/>
              </w:rPr>
              <w:t>1</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t>3.22</w:t>
            </w:r>
            <w:r w:rsidRPr="00565EF5">
              <w:t xml:space="preserve"> Demiryolu ekipmanı üretimi.</w:t>
            </w:r>
            <w:r w:rsidRPr="00F57DAD">
              <w:rPr>
                <w:vertAlign w:val="superscript"/>
                <w:lang w:eastAsia="en-US"/>
              </w:rPr>
              <w:t xml:space="preserve"> </w:t>
            </w:r>
            <w:r w:rsidRPr="00F57DAD">
              <w:rPr>
                <w:vertAlign w:val="superscript"/>
              </w:rPr>
              <w:t>1</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t>3.23</w:t>
            </w:r>
            <w:r w:rsidRPr="00565EF5">
              <w:t xml:space="preserve"> Patlayıcılar ile baskı yapılması.</w:t>
            </w:r>
            <w:r w:rsidRPr="00F57DAD">
              <w:rPr>
                <w:vertAlign w:val="superscript"/>
                <w:lang w:eastAsia="en-US"/>
              </w:rPr>
              <w:t xml:space="preserve"> </w:t>
            </w:r>
            <w:r w:rsidRPr="00F57DAD">
              <w:rPr>
                <w:vertAlign w:val="superscript"/>
              </w:rPr>
              <w:t>1</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t>3.24</w:t>
            </w:r>
            <w:r w:rsidRPr="00565EF5">
              <w:t xml:space="preserve"> Metallerin sırlama, emaye ve/veya mineleme işleminin yapıldığı tesisler.</w:t>
            </w:r>
            <w:r w:rsidRPr="00F57DAD">
              <w:rPr>
                <w:vertAlign w:val="superscript"/>
                <w:lang w:eastAsia="en-US"/>
              </w:rPr>
              <w:t xml:space="preserve"> </w:t>
            </w:r>
            <w:r w:rsidRPr="00F57DAD">
              <w:rPr>
                <w:vertAlign w:val="superscript"/>
              </w:rPr>
              <w:t>1</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t>3.25</w:t>
            </w:r>
            <w:r w:rsidRPr="00565EF5">
              <w:t xml:space="preserve"> Demir dışı metal oksit (alüminyum oksit ve çinko oksit gibi) üretim tesisleri.</w:t>
            </w:r>
            <w:r w:rsidRPr="00F57DAD">
              <w:rPr>
                <w:vertAlign w:val="superscript"/>
                <w:lang w:eastAsia="en-US"/>
              </w:rPr>
              <w:t xml:space="preserve"> </w:t>
            </w:r>
            <w:r w:rsidRPr="00F57DAD">
              <w:rPr>
                <w:vertAlign w:val="superscript"/>
              </w:rPr>
              <w:t>1</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lang w:val="de-DE"/>
              </w:rPr>
              <w:t xml:space="preserve">4. </w:t>
            </w:r>
            <w:r w:rsidRPr="00F57DAD">
              <w:rPr>
                <w:b/>
                <w:bCs/>
              </w:rPr>
              <w:t>Kimya ve Petrokimya Endüstrisi</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t xml:space="preserve">4.1 </w:t>
            </w:r>
            <w:r w:rsidRPr="00565EF5">
              <w:t xml:space="preserve">Entegre kimya tesisleri, </w:t>
            </w:r>
            <w:r w:rsidRPr="00F57DAD">
              <w:rPr>
                <w:vertAlign w:val="superscript"/>
              </w:rPr>
              <w:t>1</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jc w:val="both"/>
            </w:pPr>
            <w:r w:rsidRPr="00F57DAD">
              <w:rPr>
                <w:b/>
                <w:bCs/>
              </w:rPr>
              <w:t>   </w:t>
            </w:r>
            <w:r w:rsidRPr="00F57DAD">
              <w:rPr>
                <w:lang w:val="de-DE"/>
              </w:rPr>
              <w:t>   4.1.1 Üretim kapasitesi 200 ton/gün’den az olan asitler, bazlar veya tuzlar gibi inorganik kimyasal maddelerin üretildiği tesisler.</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jc w:val="both"/>
            </w:pPr>
            <w:r w:rsidRPr="00F57DAD">
              <w:rPr>
                <w:b/>
                <w:bCs/>
              </w:rPr>
              <w:t>   </w:t>
            </w:r>
            <w:r w:rsidRPr="00565EF5">
              <w:t>4.1.2</w:t>
            </w:r>
            <w:r w:rsidRPr="00F57DAD">
              <w:rPr>
                <w:b/>
                <w:bCs/>
              </w:rPr>
              <w:t xml:space="preserve"> </w:t>
            </w:r>
            <w:r w:rsidRPr="00565EF5">
              <w:t>Islak metot veya elektrik enerjisi kullanılarak metaller veya metal dışı maddelerin üretildiği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    </w:t>
            </w:r>
            <w:r w:rsidRPr="00F57DAD">
              <w:rPr>
                <w:rFonts w:ascii="Times New Roman" w:hAnsi="Times New Roman"/>
                <w:sz w:val="24"/>
                <w:szCs w:val="24"/>
              </w:rPr>
              <w:t>4.1.3</w:t>
            </w:r>
            <w:r w:rsidRPr="00F57DAD">
              <w:rPr>
                <w:rFonts w:ascii="Times New Roman" w:hAnsi="Times New Roman"/>
                <w:b/>
                <w:bCs/>
                <w:sz w:val="24"/>
                <w:szCs w:val="24"/>
              </w:rPr>
              <w:t xml:space="preserve"> </w:t>
            </w:r>
            <w:r w:rsidRPr="00F57DAD">
              <w:rPr>
                <w:rFonts w:ascii="Times New Roman" w:hAnsi="Times New Roman"/>
                <w:sz w:val="24"/>
                <w:szCs w:val="24"/>
              </w:rPr>
              <w:t>Korindon, ametaller, metal oksitler ya da kalsiyum karpit, bor ve bileşikleri, zırnık, dispeng oksit, silisyum, silisyum karpit gibi diğer inorganik maddelerin  üretildiği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4.1.4 Halojenler veya halojen ürünleri üreten tesisler (organik halojenli bileşikleri üreten tesisler hariç).</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xml:space="preserve">    4.1.5 Basınç altında çözülen asetilenin üretildiği tesisler.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    </w:t>
            </w:r>
            <w:r w:rsidRPr="00F57DAD">
              <w:rPr>
                <w:rFonts w:ascii="Times New Roman" w:hAnsi="Times New Roman"/>
                <w:sz w:val="24"/>
                <w:szCs w:val="24"/>
              </w:rPr>
              <w:t>4.1.6</w:t>
            </w:r>
            <w:r w:rsidRPr="00F57DAD">
              <w:rPr>
                <w:rFonts w:ascii="Times New Roman" w:hAnsi="Times New Roman"/>
                <w:b/>
                <w:bCs/>
                <w:sz w:val="24"/>
                <w:szCs w:val="24"/>
              </w:rPr>
              <w:t xml:space="preserve"> </w:t>
            </w:r>
            <w:r w:rsidRPr="00F57DAD">
              <w:rPr>
                <w:rFonts w:ascii="Times New Roman" w:hAnsi="Times New Roman"/>
                <w:sz w:val="24"/>
                <w:szCs w:val="24"/>
              </w:rPr>
              <w:t>Üretim kapasitesi toplam</w:t>
            </w:r>
            <w:r w:rsidRPr="00F57DAD">
              <w:rPr>
                <w:rFonts w:ascii="Times New Roman" w:hAnsi="Times New Roman"/>
                <w:b/>
                <w:bCs/>
                <w:sz w:val="24"/>
                <w:szCs w:val="24"/>
              </w:rPr>
              <w:t xml:space="preserve"> </w:t>
            </w:r>
            <w:r w:rsidRPr="00F57DAD">
              <w:rPr>
                <w:rFonts w:ascii="Times New Roman" w:hAnsi="Times New Roman"/>
                <w:sz w:val="24"/>
                <w:szCs w:val="24"/>
              </w:rPr>
              <w:t>2 ton/gün ve daha fazla 100 ton/gün’den az olan organik kimyasal çözücü maddelerin (alkoller, aldehitler, aromatikler, ketonlar, asitler, esterler, asetatlar eterler ve benzeri) üretildiği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    </w:t>
            </w:r>
            <w:r w:rsidRPr="00F57DAD">
              <w:rPr>
                <w:rFonts w:ascii="Times New Roman" w:hAnsi="Times New Roman"/>
                <w:sz w:val="24"/>
                <w:szCs w:val="24"/>
              </w:rPr>
              <w:t>4.1.7 2 ton/gün ve daha fazla 100 ton/gün’den az basit hidrokarbon (lineer veya döngüsel, doymuş veya doymamış, alifatik veya aromatik) üreten tesisler.</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 xml:space="preserve">    </w:t>
            </w:r>
            <w:r w:rsidRPr="00F57DAD">
              <w:rPr>
                <w:rFonts w:ascii="Times New Roman" w:hAnsi="Times New Roman"/>
                <w:sz w:val="24"/>
                <w:szCs w:val="24"/>
              </w:rPr>
              <w:t>4.1.8 Organometalik bileşiklerin üretildiği tesisler.</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 xml:space="preserve">    </w:t>
            </w:r>
            <w:r w:rsidRPr="00F57DAD">
              <w:rPr>
                <w:rFonts w:ascii="Times New Roman" w:hAnsi="Times New Roman"/>
                <w:sz w:val="24"/>
                <w:szCs w:val="24"/>
              </w:rPr>
              <w:t>4.1.9 Temel plastik maddelerin (polimerler, sentetik elyaflar ve seluloz bazlı elyaflar) üretildiği tesisler.</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 xml:space="preserve">    </w:t>
            </w:r>
            <w:r w:rsidRPr="00F57DAD">
              <w:rPr>
                <w:rFonts w:ascii="Times New Roman" w:hAnsi="Times New Roman"/>
                <w:sz w:val="24"/>
                <w:szCs w:val="24"/>
              </w:rPr>
              <w:t>4.1.10 Sentetik kauçuk üreten tesisler.</w:t>
            </w:r>
          </w:p>
        </w:tc>
      </w:tr>
      <w:tr w:rsidR="002564EB" w:rsidRPr="00F57DAD" w:rsidTr="00FC06B3">
        <w:trPr>
          <w:trHeight w:val="20"/>
        </w:trPr>
        <w:tc>
          <w:tcPr>
            <w:tcW w:w="5000" w:type="pct"/>
          </w:tcPr>
          <w:p w:rsidR="002564EB" w:rsidRPr="00565EF5" w:rsidRDefault="002564EB" w:rsidP="00FC06B3">
            <w:pPr>
              <w:pStyle w:val="GvdeMetni"/>
              <w:spacing w:after="0" w:line="264" w:lineRule="exact"/>
            </w:pPr>
            <w:r w:rsidRPr="00F57DAD">
              <w:rPr>
                <w:b/>
                <w:bCs/>
              </w:rPr>
              <w:t xml:space="preserve">    </w:t>
            </w:r>
            <w:r w:rsidRPr="00565EF5">
              <w:t>4.1.11 Yüzey aktif maddelerin üretildiği tesisler.</w:t>
            </w:r>
          </w:p>
        </w:tc>
      </w:tr>
      <w:tr w:rsidR="002564EB" w:rsidRPr="00F57DAD" w:rsidTr="00FC06B3">
        <w:trPr>
          <w:trHeight w:val="20"/>
        </w:trPr>
        <w:tc>
          <w:tcPr>
            <w:tcW w:w="5000" w:type="pct"/>
          </w:tcPr>
          <w:p w:rsidR="002564EB" w:rsidRPr="00565EF5" w:rsidRDefault="002564EB" w:rsidP="00FC06B3">
            <w:pPr>
              <w:pStyle w:val="GvdeMetni"/>
              <w:spacing w:after="0" w:line="264" w:lineRule="exact"/>
            </w:pPr>
            <w:r w:rsidRPr="00565EF5">
              <w:t>    4.1.12</w:t>
            </w:r>
            <w:r w:rsidRPr="00F57DAD">
              <w:rPr>
                <w:b/>
                <w:bCs/>
              </w:rPr>
              <w:t xml:space="preserve"> </w:t>
            </w:r>
            <w:r w:rsidRPr="00565EF5">
              <w:t>Selüloz nitrat üretim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4.1.13 Sentetik reçine üreten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4.1.14 Kauçuk, kükürt veya karbon kullanılarak  vulkanize lastik üreten tesisler.( Saatte 50 kg’dan az kauçuk işlenen tesisler veya yalnız vulkanize kauçuk kullanılan tesisler hariçtir).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4.1.15 Hammadde olarak 3 ton/gün ve üzeri lastik kullanan veya lastik  rejenere eden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4.1.16 Katran boyaları veya katran boyası ara ürünlerinin üretildiği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4.1.17 Hammadde üretim ünitesini içeren sabun ve/veya deterjan üretimi yapan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xml:space="preserve">    4.1.18 Kapasitesi 2 ton/gün  ve daha büyük olan sabun üreten tesisler.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lang w:val="de-DE"/>
              </w:rPr>
              <w:t xml:space="preserve">    4.1.19 Hammadde aşamasından başlamak suretiyle 50 ton/gün altı fosfor, azot ya da potasyum bazlı gübre üretimi (basit bileşik gübreler).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4.2 </w:t>
            </w:r>
            <w:r w:rsidRPr="00F57DAD">
              <w:rPr>
                <w:rFonts w:ascii="Times New Roman" w:hAnsi="Times New Roman"/>
                <w:sz w:val="24"/>
                <w:szCs w:val="24"/>
              </w:rPr>
              <w:t>Toplam</w:t>
            </w:r>
            <w:r w:rsidRPr="00F57DAD">
              <w:rPr>
                <w:rFonts w:ascii="Times New Roman" w:hAnsi="Times New Roman"/>
                <w:b/>
                <w:bCs/>
                <w:sz w:val="24"/>
                <w:szCs w:val="24"/>
              </w:rPr>
              <w:t xml:space="preserve"> </w:t>
            </w:r>
            <w:r w:rsidRPr="00F57DAD">
              <w:rPr>
                <w:rFonts w:ascii="Times New Roman" w:hAnsi="Times New Roman"/>
                <w:sz w:val="24"/>
                <w:szCs w:val="24"/>
              </w:rPr>
              <w:t>2 ton/gün ve daha fazla 100 ton/gün’den az organik kimyasal çözücü maddelerin (alkoller, aldehitler, aromatikler, ketonlar, asitler, esterler, asetatlar eterler ve benzeri)  hammadde olarak kullanıldığı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lastRenderedPageBreak/>
              <w:t xml:space="preserve">4.3 </w:t>
            </w:r>
            <w:r w:rsidRPr="00F57DAD">
              <w:rPr>
                <w:rFonts w:ascii="Times New Roman" w:hAnsi="Times New Roman"/>
                <w:sz w:val="24"/>
                <w:szCs w:val="24"/>
              </w:rPr>
              <w:t>Bitki koruma ürünlerinin ve biyositlerin üretimi ve bitki koruma ürünleri ile bunlarda kullanılan etkin maddelerin öğütüldüğü, mekanik olarak, karıştırıldığı, paketlendiği ve boşaltıldığı ve yeniden paketlendiği tesisler.</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4.4 F</w:t>
            </w:r>
            <w:r w:rsidRPr="00F57DAD">
              <w:rPr>
                <w:rFonts w:ascii="Times New Roman" w:hAnsi="Times New Roman"/>
                <w:sz w:val="24"/>
                <w:szCs w:val="24"/>
              </w:rPr>
              <w:t>armasötik ürünlerin üretimi (alkaloid tesisler dahildir).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4.5 </w:t>
            </w:r>
            <w:r w:rsidRPr="00F57DAD">
              <w:rPr>
                <w:rFonts w:ascii="Times New Roman" w:hAnsi="Times New Roman"/>
                <w:sz w:val="24"/>
                <w:szCs w:val="24"/>
              </w:rPr>
              <w:t>Yağlayıcı maddeler, gres metal yağları benzeri yağlama sıvılarının üretildiği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4.6</w:t>
            </w:r>
            <w:r w:rsidRPr="00F57DAD">
              <w:rPr>
                <w:rFonts w:ascii="Times New Roman" w:hAnsi="Times New Roman"/>
                <w:sz w:val="24"/>
                <w:szCs w:val="24"/>
                <w:lang w:val="de-DE"/>
              </w:rPr>
              <w:t xml:space="preserve"> Kurum  ve karbon siyahı üreten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4.7</w:t>
            </w:r>
            <w:r w:rsidRPr="00F57DAD">
              <w:rPr>
                <w:rFonts w:ascii="Times New Roman" w:hAnsi="Times New Roman"/>
                <w:sz w:val="24"/>
                <w:szCs w:val="24"/>
                <w:lang w:val="de-DE"/>
              </w:rPr>
              <w:t xml:space="preserve"> Karbon üreten tesisler veya yakma yolu ile elektrotlar, elektrik kullanıcıları veya aygıt parçaları v.b. için elektro grafit üreten tesisler.</w:t>
            </w:r>
            <w:r w:rsidRPr="00F57DAD">
              <w:rPr>
                <w:rFonts w:ascii="Times New Roman" w:hAnsi="Times New Roman"/>
                <w:sz w:val="24"/>
                <w:szCs w:val="24"/>
                <w:vertAlign w:val="superscript"/>
              </w:rPr>
              <w:t xml:space="preserve"> 1</w:t>
            </w:r>
          </w:p>
        </w:tc>
      </w:tr>
      <w:tr w:rsidR="002564EB" w:rsidRPr="00F57DAD" w:rsidTr="00FC06B3">
        <w:trPr>
          <w:trHeight w:val="425"/>
        </w:trPr>
        <w:tc>
          <w:tcPr>
            <w:tcW w:w="5000" w:type="pct"/>
          </w:tcPr>
          <w:p w:rsidR="002564EB" w:rsidRPr="00565EF5" w:rsidRDefault="002564EB" w:rsidP="00FC06B3">
            <w:pPr>
              <w:pStyle w:val="GvdeMetni"/>
              <w:spacing w:line="264" w:lineRule="exact"/>
            </w:pPr>
            <w:r w:rsidRPr="00F57DAD">
              <w:rPr>
                <w:b/>
                <w:bCs/>
                <w:lang w:val="de-DE"/>
              </w:rPr>
              <w:t xml:space="preserve">4.8 </w:t>
            </w:r>
            <w:r w:rsidRPr="00565EF5">
              <w:t>Kapasitesi 25 kg/saat veya üzerindeki doğal ve/veya  sentetik reçinelerin ergitildiği tesisler.</w:t>
            </w:r>
            <w:r w:rsidRPr="00F57DAD">
              <w:rPr>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4.9</w:t>
            </w:r>
            <w:r w:rsidRPr="00F57DAD">
              <w:rPr>
                <w:rFonts w:ascii="Times New Roman" w:hAnsi="Times New Roman"/>
                <w:sz w:val="24"/>
                <w:szCs w:val="24"/>
                <w:lang w:val="de-DE"/>
              </w:rPr>
              <w:t xml:space="preserve"> Üretim kapasitesi 1 ton/gün ve üzerinde olan boya, </w:t>
            </w:r>
            <w:r w:rsidRPr="00F57DAD">
              <w:rPr>
                <w:rFonts w:ascii="Times New Roman" w:hAnsi="Times New Roman"/>
                <w:sz w:val="24"/>
                <w:szCs w:val="24"/>
              </w:rPr>
              <w:t>pigment,</w:t>
            </w:r>
            <w:r w:rsidRPr="00F57DAD">
              <w:rPr>
                <w:rFonts w:ascii="Times New Roman" w:hAnsi="Times New Roman"/>
                <w:sz w:val="24"/>
                <w:szCs w:val="24"/>
                <w:lang w:val="de-DE"/>
              </w:rPr>
              <w:t xml:space="preserve"> vernik, cila, elastomer ve peroksit üretim tesisleri (EK-1’de bulunmayan faaliyetler).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4.10</w:t>
            </w:r>
            <w:r w:rsidRPr="00F57DAD">
              <w:rPr>
                <w:rFonts w:ascii="Times New Roman" w:hAnsi="Times New Roman"/>
                <w:sz w:val="24"/>
                <w:szCs w:val="24"/>
                <w:lang w:val="de-DE"/>
              </w:rPr>
              <w:t xml:space="preserve"> Elastomer bazlı ürünlerin üretimi ve muamelesi.</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4.11</w:t>
            </w:r>
            <w:r w:rsidRPr="00F57DAD">
              <w:rPr>
                <w:rFonts w:ascii="Times New Roman" w:hAnsi="Times New Roman"/>
                <w:sz w:val="24"/>
                <w:szCs w:val="24"/>
              </w:rPr>
              <w:t xml:space="preserve"> Selüloit üretim tesisleri.   </w:t>
            </w:r>
            <w:r w:rsidRPr="00F57DAD">
              <w:rPr>
                <w:rFonts w:ascii="Times New Roman" w:hAnsi="Times New Roman"/>
                <w:sz w:val="24"/>
                <w:szCs w:val="24"/>
                <w:vertAlign w:val="superscript"/>
              </w:rPr>
              <w:t>1</w:t>
            </w:r>
            <w:r w:rsidRPr="00F57DAD">
              <w:rPr>
                <w:rFonts w:ascii="Times New Roman" w:hAnsi="Times New Roman"/>
                <w:sz w:val="24"/>
                <w:szCs w:val="24"/>
              </w:rPr>
              <w:t xml:space="preserve">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4.12</w:t>
            </w:r>
            <w:r w:rsidRPr="00F57DAD">
              <w:rPr>
                <w:rFonts w:ascii="Times New Roman" w:hAnsi="Times New Roman"/>
                <w:sz w:val="24"/>
                <w:szCs w:val="24"/>
                <w:lang w:val="de-DE"/>
              </w:rPr>
              <w:t xml:space="preserve"> Azot içeriği %12,6’ya kadar olan nitroselüloz kullanılarak vernik ve baskı boyası için katkı maddesi üreten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565EF5" w:rsidRDefault="002564EB" w:rsidP="00FC06B3">
            <w:pPr>
              <w:pStyle w:val="GvdeMetni"/>
              <w:spacing w:after="0" w:line="264" w:lineRule="exact"/>
            </w:pPr>
            <w:r w:rsidRPr="00F57DAD">
              <w:rPr>
                <w:b/>
                <w:bCs/>
              </w:rPr>
              <w:t xml:space="preserve">4.13 </w:t>
            </w:r>
            <w:r w:rsidRPr="00565EF5">
              <w:t>Sülfat terebentin yağı veya tall-yağının temizlenmesi ve işlenmesi için kullanılan tesisler.</w:t>
            </w:r>
            <w:r w:rsidRPr="00F57DAD">
              <w:rPr>
                <w:vertAlign w:val="superscript"/>
              </w:rPr>
              <w:t xml:space="preserve">1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4.14 </w:t>
            </w:r>
            <w:r w:rsidRPr="00F57DAD">
              <w:rPr>
                <w:rFonts w:ascii="Times New Roman" w:hAnsi="Times New Roman"/>
                <w:sz w:val="24"/>
                <w:szCs w:val="24"/>
                <w:lang w:val="de-DE"/>
              </w:rPr>
              <w:t>Yapıları koruma, temizleme, ahşap koruma veya yapıştırma maddelerinin üretildiği üretim kapasitesi 1 ton/gün veya daha fazla olan tesisler (Sadece suyun çözüm maddesi olarak kullandığı ve 4.1’de verilen tesisler hariç).</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4.15 </w:t>
            </w:r>
            <w:r w:rsidRPr="00F57DAD">
              <w:rPr>
                <w:rFonts w:ascii="Times New Roman" w:hAnsi="Times New Roman"/>
                <w:sz w:val="24"/>
                <w:szCs w:val="24"/>
                <w:lang w:val="de-DE"/>
              </w:rPr>
              <w:t>Halojenli aromatik hidrokarbonlar kullanılarak ahşap koruma maddeleri üreten tesisler (4.1.’de verilen tesisler hariç).</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4.16 </w:t>
            </w:r>
            <w:r w:rsidRPr="00F57DAD">
              <w:rPr>
                <w:rFonts w:ascii="Times New Roman" w:hAnsi="Times New Roman"/>
                <w:sz w:val="24"/>
                <w:szCs w:val="24"/>
                <w:lang w:val="de-DE"/>
              </w:rPr>
              <w:t>Terbiye işlemlerinden kasar (haşıl, sökme, ağartma, merserizasyon, kostikleme ve benzeri) ve boyama birimlerini birlikte içeren</w:t>
            </w:r>
            <w:r w:rsidRPr="00F57DAD">
              <w:rPr>
                <w:rFonts w:ascii="Times New Roman" w:hAnsi="Times New Roman"/>
                <w:b/>
                <w:sz w:val="24"/>
                <w:szCs w:val="24"/>
                <w:lang w:val="de-DE"/>
              </w:rPr>
              <w:t xml:space="preserve">, </w:t>
            </w:r>
            <w:r w:rsidRPr="00F57DAD">
              <w:rPr>
                <w:rFonts w:ascii="Times New Roman" w:hAnsi="Times New Roman"/>
                <w:sz w:val="24"/>
                <w:szCs w:val="24"/>
                <w:lang w:val="de-DE"/>
              </w:rPr>
              <w:t>üretim kapasitesi 3.000 ton/yıl altında olan</w:t>
            </w:r>
            <w:r w:rsidRPr="00F57DAD">
              <w:rPr>
                <w:rFonts w:ascii="Times New Roman" w:hAnsi="Times New Roman"/>
                <w:b/>
                <w:sz w:val="24"/>
                <w:szCs w:val="24"/>
                <w:lang w:val="de-DE"/>
              </w:rPr>
              <w:t xml:space="preserve"> </w:t>
            </w:r>
            <w:r w:rsidRPr="00F57DAD">
              <w:rPr>
                <w:rFonts w:ascii="Times New Roman" w:hAnsi="Times New Roman"/>
                <w:sz w:val="24"/>
                <w:szCs w:val="24"/>
                <w:lang w:val="de-DE"/>
              </w:rPr>
              <w:t>iplik, kumaş veya halı fabrikaları.</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4.17 </w:t>
            </w:r>
            <w:r w:rsidRPr="00F57DAD">
              <w:rPr>
                <w:rFonts w:ascii="Times New Roman" w:hAnsi="Times New Roman"/>
                <w:sz w:val="24"/>
                <w:szCs w:val="24"/>
                <w:lang w:val="de-DE"/>
              </w:rPr>
              <w:t>Alkalik maddeler, klor ve klor bileşiklerinin kullanıldığı iplik veya kumaş ağartma tesisleri.</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4.18</w:t>
            </w:r>
            <w:r w:rsidRPr="00F57DAD">
              <w:rPr>
                <w:rFonts w:ascii="Times New Roman" w:hAnsi="Times New Roman"/>
                <w:sz w:val="24"/>
                <w:szCs w:val="24"/>
                <w:lang w:val="de-DE"/>
              </w:rPr>
              <w:t xml:space="preserve"> Biyodizel üretim tesisleri (1 ton/gün ve üzeri kapasiteli metanol ve benzeri organik kimyasal maddelerin hammadde olarak kullanıldığı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Cs/>
                <w:sz w:val="24"/>
                <w:szCs w:val="24"/>
                <w:lang w:val="de-DE"/>
              </w:rPr>
            </w:pPr>
            <w:r w:rsidRPr="00F57DAD">
              <w:rPr>
                <w:rFonts w:ascii="Times New Roman" w:hAnsi="Times New Roman"/>
                <w:b/>
                <w:bCs/>
                <w:sz w:val="24"/>
                <w:szCs w:val="24"/>
                <w:lang w:val="de-DE"/>
              </w:rPr>
              <w:t xml:space="preserve">4.19 </w:t>
            </w:r>
            <w:r w:rsidRPr="00F57DAD">
              <w:rPr>
                <w:rFonts w:ascii="Times New Roman" w:hAnsi="Times New Roman"/>
                <w:bCs/>
                <w:sz w:val="24"/>
                <w:szCs w:val="24"/>
                <w:lang w:val="de-DE"/>
              </w:rPr>
              <w:t>Kimyasalların ve ara ürünlerin işlenmesi (Ek-1 ve Ek-2’de tanımlanmayan  faaliyetler için).</w:t>
            </w:r>
            <w:r w:rsidRPr="00F57DAD">
              <w:rPr>
                <w:rFonts w:ascii="Times New Roman" w:hAnsi="Times New Roman"/>
                <w:sz w:val="24"/>
                <w:szCs w:val="24"/>
                <w:vertAlign w:val="superscript"/>
              </w:rPr>
              <w:t xml:space="preserve"> </w:t>
            </w:r>
            <w:r w:rsidRPr="00F57DAD">
              <w:rPr>
                <w:rFonts w:ascii="Times New Roman" w:hAnsi="Times New Roman"/>
                <w:bCs/>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4.20</w:t>
            </w:r>
            <w:r w:rsidRPr="00F57DAD">
              <w:rPr>
                <w:rFonts w:ascii="Times New Roman" w:hAnsi="Times New Roman"/>
                <w:sz w:val="24"/>
                <w:szCs w:val="24"/>
                <w:lang w:val="de-DE"/>
              </w:rPr>
              <w:t xml:space="preserve"> Zifir üretim tesisleri.</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4.21</w:t>
            </w:r>
            <w:r w:rsidRPr="00F57DAD">
              <w:rPr>
                <w:rFonts w:ascii="Times New Roman" w:hAnsi="Times New Roman"/>
                <w:sz w:val="24"/>
                <w:szCs w:val="24"/>
                <w:lang w:val="de-DE"/>
              </w:rPr>
              <w:t xml:space="preserve"> Doğal asfaltın ergitildiği veya damıtıldığı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4.22</w:t>
            </w:r>
            <w:r w:rsidRPr="00F57DAD">
              <w:rPr>
                <w:rFonts w:ascii="Times New Roman" w:hAnsi="Times New Roman"/>
                <w:sz w:val="24"/>
                <w:szCs w:val="24"/>
                <w:lang w:val="de-DE"/>
              </w:rPr>
              <w:t xml:space="preserve"> Zift buharlaştırma tesisleri.</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5.Yüzey Kaplama Endüstrisi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5.1 </w:t>
            </w:r>
            <w:r w:rsidRPr="00F57DAD">
              <w:rPr>
                <w:rFonts w:ascii="Times New Roman" w:hAnsi="Times New Roman"/>
                <w:sz w:val="24"/>
                <w:szCs w:val="24"/>
                <w:lang w:val="de-DE"/>
              </w:rPr>
              <w:t>Maddelerin, profil ve tabaka biçimindeki malzemelerin cilalandığı, kurutulduğu tesisler (Cilaların organik çözücü madde içerdiği ve cila kullanım kapasitesinin 25 kg/saat ve daha büyük, 250 kg/saat’den küçük olduğu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5.2 </w:t>
            </w:r>
            <w:r w:rsidRPr="00F57DAD">
              <w:rPr>
                <w:rFonts w:ascii="Times New Roman" w:hAnsi="Times New Roman"/>
                <w:sz w:val="24"/>
                <w:szCs w:val="24"/>
                <w:lang w:val="de-DE"/>
              </w:rPr>
              <w:t>Profil ve tabaka biçimindeki malzemelerin döner baskı makinaları ile basıldığı ve kurutulduğu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lang w:val="de-DE"/>
              </w:rPr>
              <w:lastRenderedPageBreak/>
              <w:t>     5.2.1 Boya ve cila maddeleri: Organik çözücü olarak yalnız etanol ihtiva eden ve bundan 50 kg/saat ve üzerinde, 500 kg/saat altında  kullanan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5.2.2</w:t>
            </w:r>
            <w:r w:rsidRPr="00F57DAD">
              <w:rPr>
                <w:rFonts w:ascii="Times New Roman" w:hAnsi="Times New Roman"/>
                <w:b/>
                <w:bCs/>
                <w:sz w:val="24"/>
                <w:szCs w:val="24"/>
                <w:lang w:val="de-DE"/>
              </w:rPr>
              <w:t xml:space="preserve"> </w:t>
            </w:r>
            <w:r w:rsidRPr="00F57DAD">
              <w:rPr>
                <w:rFonts w:ascii="Times New Roman" w:hAnsi="Times New Roman"/>
                <w:sz w:val="24"/>
                <w:szCs w:val="24"/>
                <w:lang w:val="de-DE"/>
              </w:rPr>
              <w:t>Boya ve cila maddeleri: Diğer organik çözücüleri 25 kg/saat ve daha fazla, 250 kg/saat’den az kullanılan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5.3 </w:t>
            </w:r>
            <w:r w:rsidRPr="00F57DAD">
              <w:rPr>
                <w:rFonts w:ascii="Times New Roman" w:hAnsi="Times New Roman"/>
                <w:sz w:val="24"/>
                <w:szCs w:val="24"/>
                <w:lang w:val="de-DE"/>
              </w:rPr>
              <w:t>Cam elyaf, mineral elyaflar veya profil ve tabaka biçimindeki malzemelerin kimyasal tabaka, plastik maddeler veya lastik ile kaplandığı, emprenye edildiği, doyurulduğu ve arkasından kurutulduğu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lang w:val="de-DE"/>
              </w:rPr>
              <w:t>     5.3.1 Sentetik reçine kullanımı 25 kg/saat ve daha fazla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lang w:val="de-DE"/>
              </w:rPr>
              <w:t>     5.3.2 Plastik madde kulanım kapasitesi 25 kg/saat ve daha fazla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lang w:val="de-DE"/>
              </w:rPr>
              <w:t>     5.3.3 Organik çözücü kullanım kapasitesi 25 kg/saat ve daha fazla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5.4</w:t>
            </w:r>
            <w:r w:rsidRPr="00F57DAD">
              <w:rPr>
                <w:rFonts w:ascii="Times New Roman" w:hAnsi="Times New Roman"/>
                <w:sz w:val="24"/>
                <w:szCs w:val="24"/>
                <w:lang w:val="de-DE"/>
              </w:rPr>
              <w:t xml:space="preserve"> 500-10.000 adet/yıl arasında  motorlu taşıtların üretimi, (kara taşıtları ( otomobil, kamyon vb), tarım makinaları (traktör, biçerdöver vb.), iş makinaları (dozer, ekskavatör vb.), savunma sanayi taşıtları (tank, zırhlı araç vb.)  boyandığı ve verniklendiği tesisler. </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bCs/>
                <w:sz w:val="24"/>
                <w:szCs w:val="24"/>
                <w:lang w:val="de-DE"/>
              </w:rPr>
            </w:pPr>
            <w:r w:rsidRPr="00F57DAD">
              <w:rPr>
                <w:rFonts w:ascii="Times New Roman" w:hAnsi="Times New Roman"/>
                <w:b/>
                <w:sz w:val="24"/>
                <w:szCs w:val="24"/>
                <w:lang w:val="de-DE"/>
              </w:rPr>
              <w:t>5.5</w:t>
            </w:r>
            <w:r w:rsidRPr="00F57DAD">
              <w:rPr>
                <w:rFonts w:ascii="Times New Roman" w:hAnsi="Times New Roman"/>
                <w:sz w:val="24"/>
                <w:szCs w:val="24"/>
                <w:lang w:val="de-DE"/>
              </w:rPr>
              <w:t xml:space="preserve"> Demiryolu taşıtlarının üretiminin yapıldığı tesisler  (Tüm parçaların sadece montajının yapıldığı tesisler hariç) (1.000 adet/yıl ve altı).</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5.6</w:t>
            </w:r>
            <w:r w:rsidRPr="00F57DAD">
              <w:rPr>
                <w:rFonts w:ascii="Times New Roman" w:hAnsi="Times New Roman"/>
                <w:sz w:val="24"/>
                <w:szCs w:val="24"/>
                <w:lang w:val="de-DE"/>
              </w:rPr>
              <w:t> Beyaz eşyaların boyanarak</w:t>
            </w:r>
            <w:r w:rsidRPr="00F57DAD">
              <w:rPr>
                <w:rFonts w:ascii="Times New Roman" w:hAnsi="Times New Roman"/>
                <w:b/>
                <w:sz w:val="24"/>
                <w:szCs w:val="24"/>
                <w:lang w:val="de-DE"/>
              </w:rPr>
              <w:t xml:space="preserve"> </w:t>
            </w:r>
            <w:r w:rsidRPr="00F57DAD">
              <w:rPr>
                <w:rFonts w:ascii="Times New Roman" w:hAnsi="Times New Roman"/>
                <w:sz w:val="24"/>
                <w:szCs w:val="24"/>
                <w:lang w:val="de-DE"/>
              </w:rPr>
              <w:t>üretiminin</w:t>
            </w:r>
            <w:r w:rsidRPr="00F57DAD">
              <w:rPr>
                <w:rFonts w:ascii="Times New Roman" w:hAnsi="Times New Roman"/>
                <w:b/>
                <w:sz w:val="24"/>
                <w:szCs w:val="24"/>
                <w:lang w:val="de-DE"/>
              </w:rPr>
              <w:t xml:space="preserve"> </w:t>
            </w:r>
            <w:r w:rsidRPr="00F57DAD">
              <w:rPr>
                <w:rFonts w:ascii="Times New Roman" w:hAnsi="Times New Roman"/>
                <w:sz w:val="24"/>
                <w:szCs w:val="24"/>
                <w:lang w:val="de-DE"/>
              </w:rPr>
              <w:t>yapıldığı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5.7</w:t>
            </w:r>
            <w:r w:rsidRPr="00F57DAD">
              <w:rPr>
                <w:rFonts w:ascii="Times New Roman" w:hAnsi="Times New Roman"/>
                <w:sz w:val="24"/>
                <w:szCs w:val="24"/>
                <w:lang w:val="de-DE"/>
              </w:rPr>
              <w:t>  Ahşap veya metal yüzeylerin 10 kg/saat ve daha fazla, 250 kg/saatten az organik çözücü kullanılarak boyandığı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5.8</w:t>
            </w:r>
            <w:r w:rsidRPr="00F57DAD">
              <w:rPr>
                <w:rFonts w:ascii="Times New Roman" w:hAnsi="Times New Roman"/>
                <w:sz w:val="24"/>
                <w:szCs w:val="24"/>
                <w:lang w:val="de-DE"/>
              </w:rPr>
              <w:t>  Madde ve araç gereçlerin katran, katran yağı veya sıcak bitümle kaplandığında doyurulduğu tesisler (kabloların sıcak bitümle doyurulduğu ve kaplandığı tesisler hariç).</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5.9</w:t>
            </w:r>
            <w:r w:rsidRPr="00F57DAD">
              <w:rPr>
                <w:rFonts w:ascii="Times New Roman" w:hAnsi="Times New Roman"/>
                <w:sz w:val="24"/>
                <w:szCs w:val="24"/>
                <w:lang w:val="de-DE"/>
              </w:rPr>
              <w:t>  Tellerin fenol veya kresol reçinesi veya diğer organik madde kullanılarak izole edildiği tesisler.</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lang w:val="de-DE"/>
              </w:rPr>
            </w:pPr>
            <w:r w:rsidRPr="00F57DAD">
              <w:rPr>
                <w:rFonts w:ascii="Times New Roman" w:hAnsi="Times New Roman"/>
                <w:b/>
                <w:bCs/>
                <w:sz w:val="24"/>
                <w:szCs w:val="24"/>
                <w:lang w:val="de-DE"/>
              </w:rPr>
              <w:t>5.10</w:t>
            </w:r>
            <w:r w:rsidRPr="00F57DAD">
              <w:rPr>
                <w:rFonts w:ascii="Times New Roman" w:hAnsi="Times New Roman"/>
                <w:sz w:val="24"/>
                <w:szCs w:val="24"/>
                <w:lang w:val="de-DE"/>
              </w:rPr>
              <w:t> Bant biçimindeki malzemeleri plastik maddelerle kaplayan; tesislerle plastik maddeler, yumuşatıcılar okside, beziryağı ve diğer maddelerden meydana gelen karışımları kurutan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5.11</w:t>
            </w:r>
            <w:r w:rsidRPr="00F57DAD">
              <w:rPr>
                <w:rFonts w:ascii="Times New Roman" w:hAnsi="Times New Roman"/>
                <w:sz w:val="24"/>
                <w:szCs w:val="24"/>
                <w:lang w:val="de-DE"/>
              </w:rPr>
              <w:t xml:space="preserve"> Üretim kapasitesi 500 kg/saat ve üzerinde olan stiren katkılı veya aminli epoksi reçineli sıvı veya doymamış poliester reçinelerinin işlendiği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565EF5" w:rsidRDefault="002564EB" w:rsidP="00FC06B3">
            <w:pPr>
              <w:pStyle w:val="GvdeMetni2"/>
              <w:spacing w:after="0" w:line="264" w:lineRule="exact"/>
            </w:pPr>
            <w:r w:rsidRPr="00F57DAD">
              <w:rPr>
                <w:b/>
                <w:bCs/>
              </w:rPr>
              <w:t>5.12</w:t>
            </w:r>
            <w:r w:rsidRPr="00565EF5">
              <w:t xml:space="preserve"> Isıl işlem yoluyla furan, üre fenolü resorsin maddeleri veya ksilen reçinesi gibi aminoplast veya fenol formaldehit plastların kullanımı ile madde üretilen tesisler (Ana girdi maddeleri 10 kg/saat veya üzerinde olan tesisler dahildir).</w:t>
            </w:r>
            <w:r w:rsidRPr="00F57DAD">
              <w:rPr>
                <w:vertAlign w:val="superscript"/>
                <w:lang w:eastAsia="en-US"/>
              </w:rPr>
              <w:t xml:space="preserve"> </w:t>
            </w:r>
            <w:r w:rsidRPr="00F57DAD">
              <w:rPr>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5.13</w:t>
            </w:r>
            <w:r w:rsidRPr="00F57DAD">
              <w:rPr>
                <w:rFonts w:ascii="Times New Roman" w:hAnsi="Times New Roman"/>
                <w:sz w:val="24"/>
                <w:szCs w:val="24"/>
              </w:rPr>
              <w:t xml:space="preserve"> Asbest kullanılmaması koşulu ile fenol veya diğer plastik reçineli bağlayıcı maddelerin kullanılması suretiyle balata üretilen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w:t>
            </w:r>
            <w:r w:rsidRPr="00F57DAD">
              <w:rPr>
                <w:rFonts w:ascii="Times New Roman" w:hAnsi="Times New Roman"/>
                <w:b/>
                <w:bCs/>
                <w:sz w:val="24"/>
                <w:szCs w:val="24"/>
              </w:rPr>
              <w:t xml:space="preserve">5.14 </w:t>
            </w:r>
            <w:r w:rsidRPr="00F57DAD">
              <w:rPr>
                <w:rFonts w:ascii="Times New Roman" w:hAnsi="Times New Roman"/>
                <w:sz w:val="24"/>
                <w:szCs w:val="24"/>
              </w:rPr>
              <w:t>Organik bağlayıcı maddeler veya çözücüler kullanılarak yapay zımpara plakaları, parçaları, zımpara kağıtları veya dokularının üretildiği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5.15</w:t>
            </w:r>
            <w:r w:rsidRPr="00F57DAD">
              <w:rPr>
                <w:rFonts w:ascii="Times New Roman" w:hAnsi="Times New Roman"/>
                <w:sz w:val="24"/>
                <w:szCs w:val="24"/>
              </w:rPr>
              <w:t>  Poliüretan biçimlendirme maddeleri veya poliüretan köpüğü ile maddeler içerisinde boşluk oluşturma çalışmaları yapan tesisler (Ana girdi maddelerinin  1000 kg/saat ve üzerindeki tesisler dahil olup, termoplastik poliüretan kullanan tesisler hariçtir).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6. </w:t>
            </w:r>
            <w:r w:rsidRPr="00F57DAD">
              <w:rPr>
                <w:rFonts w:ascii="Times New Roman" w:hAnsi="Times New Roman"/>
                <w:b/>
                <w:bCs/>
                <w:sz w:val="24"/>
                <w:szCs w:val="24"/>
              </w:rPr>
              <w:t>Orman Ürünleri ve Selülöz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6.1 </w:t>
            </w:r>
            <w:r w:rsidRPr="00F57DAD">
              <w:rPr>
                <w:rFonts w:ascii="Times New Roman" w:hAnsi="Times New Roman"/>
                <w:sz w:val="24"/>
                <w:szCs w:val="24"/>
                <w:lang w:val="de-DE"/>
              </w:rPr>
              <w:t>Hammadde olarak ağaç ve ağaç ürünleri kullanılarak 50 m</w:t>
            </w:r>
            <w:r w:rsidRPr="00F57DAD">
              <w:rPr>
                <w:rFonts w:ascii="Times New Roman" w:hAnsi="Times New Roman"/>
                <w:sz w:val="24"/>
                <w:szCs w:val="24"/>
                <w:vertAlign w:val="superscript"/>
                <w:lang w:val="de-DE"/>
              </w:rPr>
              <w:t>3</w:t>
            </w:r>
            <w:r w:rsidRPr="00F57DAD">
              <w:rPr>
                <w:rFonts w:ascii="Times New Roman" w:hAnsi="Times New Roman"/>
                <w:sz w:val="24"/>
                <w:szCs w:val="24"/>
                <w:lang w:val="de-DE"/>
              </w:rPr>
              <w:t>/ay ve daha fazla kapasitede sunta ve benzeri malzemeleri üreten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lastRenderedPageBreak/>
              <w:t xml:space="preserve">6.2 </w:t>
            </w:r>
            <w:r w:rsidRPr="00F57DAD">
              <w:rPr>
                <w:rFonts w:ascii="Times New Roman" w:hAnsi="Times New Roman"/>
                <w:sz w:val="24"/>
                <w:szCs w:val="24"/>
                <w:lang w:val="de-DE"/>
              </w:rPr>
              <w:t>Ağaç işleme tesisleri ve/ veya  tahrik gücü 100 kW veya üzerinde olan kereste üretim (hızar fabrikaları) tesisleri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 xml:space="preserve">6.3 </w:t>
            </w:r>
            <w:r w:rsidRPr="00F57DAD">
              <w:rPr>
                <w:rFonts w:ascii="Times New Roman" w:hAnsi="Times New Roman"/>
                <w:sz w:val="24"/>
                <w:szCs w:val="24"/>
                <w:lang w:val="de-DE"/>
              </w:rPr>
              <w:t>Üretim kapasitesi 300 m</w:t>
            </w:r>
            <w:r w:rsidRPr="00F57DAD">
              <w:rPr>
                <w:rFonts w:ascii="Times New Roman" w:hAnsi="Times New Roman"/>
                <w:sz w:val="24"/>
                <w:szCs w:val="24"/>
                <w:vertAlign w:val="superscript"/>
                <w:lang w:val="de-DE"/>
              </w:rPr>
              <w:t>3</w:t>
            </w:r>
            <w:r w:rsidRPr="00F57DAD">
              <w:rPr>
                <w:rFonts w:ascii="Times New Roman" w:hAnsi="Times New Roman"/>
                <w:sz w:val="24"/>
                <w:szCs w:val="24"/>
                <w:lang w:val="de-DE"/>
              </w:rPr>
              <w:t>/ay ve üzerinde olan, hammadde olarak ağaç ve ağaç ürünleri kullanılarak mobilya ve parke vb yer döşemesi üreten fabrikalar.</w:t>
            </w:r>
            <w:r w:rsidRPr="00F57DAD">
              <w:rPr>
                <w:rFonts w:ascii="Times New Roman" w:hAnsi="Times New Roman"/>
                <w:sz w:val="24"/>
                <w:szCs w:val="24"/>
                <w:vertAlign w:val="superscript"/>
              </w:rPr>
              <w:t xml:space="preserve"> 1  </w:t>
            </w:r>
            <w:r w:rsidRPr="00F57DAD">
              <w:rPr>
                <w:rFonts w:ascii="Times New Roman" w:hAnsi="Times New Roman"/>
                <w:sz w:val="24"/>
                <w:szCs w:val="24"/>
              </w:rPr>
              <w:t xml:space="preserve">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bCs/>
                <w:sz w:val="24"/>
                <w:szCs w:val="24"/>
                <w:lang w:val="de-DE"/>
              </w:rPr>
            </w:pPr>
            <w:r w:rsidRPr="00F57DAD">
              <w:rPr>
                <w:rFonts w:ascii="Times New Roman" w:hAnsi="Times New Roman"/>
                <w:b/>
                <w:bCs/>
                <w:sz w:val="24"/>
                <w:szCs w:val="24"/>
                <w:lang w:val="de-DE"/>
              </w:rPr>
              <w:t xml:space="preserve">6.4 </w:t>
            </w:r>
            <w:r w:rsidRPr="00F57DAD">
              <w:rPr>
                <w:rFonts w:ascii="Times New Roman" w:hAnsi="Times New Roman"/>
                <w:bCs/>
                <w:sz w:val="24"/>
                <w:szCs w:val="24"/>
                <w:lang w:val="de-DE"/>
              </w:rPr>
              <w:t>Hazır selülozdan ve /veya atık kağıttan her çeşit karton, kağıt veya mukavva üretimi yapan tesisler (300 ton/gün altı kapasiteli )</w:t>
            </w:r>
            <w:r w:rsidRPr="00F57DAD">
              <w:rPr>
                <w:rFonts w:ascii="Times New Roman" w:hAnsi="Times New Roman"/>
                <w:sz w:val="24"/>
                <w:szCs w:val="24"/>
                <w:vertAlign w:val="superscript"/>
              </w:rPr>
              <w:t xml:space="preserve">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lang w:val="de-DE"/>
              </w:rPr>
              <w:t>7. Gıda Endüstrisi, Tarım ve Hayvancılık</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7.1 </w:t>
            </w:r>
            <w:r w:rsidRPr="00F57DAD">
              <w:rPr>
                <w:rFonts w:ascii="Times New Roman" w:hAnsi="Times New Roman"/>
                <w:sz w:val="24"/>
                <w:szCs w:val="24"/>
              </w:rPr>
              <w:t xml:space="preserve">Süt işleme tesisleri. (çiğ süt işleme kapasitesi 10.000 litre/gün -100.000 litre/gün arası) </w:t>
            </w:r>
            <w:r w:rsidRPr="00F57DAD">
              <w:rPr>
                <w:rFonts w:ascii="Times New Roman" w:hAnsi="Times New Roman"/>
                <w:b/>
                <w:sz w:val="24"/>
                <w:szCs w:val="24"/>
                <w:vertAlign w:val="superscript"/>
              </w:rPr>
              <w:t>1,</w:t>
            </w:r>
            <w:r w:rsidRPr="00F57DAD">
              <w:rPr>
                <w:rFonts w:ascii="Times New Roman" w:hAnsi="Times New Roman"/>
                <w:sz w:val="24"/>
                <w:szCs w:val="24"/>
                <w:vertAlign w:val="superscript"/>
              </w:rPr>
              <w:t xml:space="preserve"> 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7.2 </w:t>
            </w:r>
            <w:r w:rsidRPr="00F57DAD">
              <w:rPr>
                <w:rFonts w:ascii="Times New Roman" w:hAnsi="Times New Roman"/>
                <w:sz w:val="24"/>
                <w:szCs w:val="24"/>
              </w:rPr>
              <w:t>Fermantasyon ile içki imalinde kullanılan 1000 m</w:t>
            </w:r>
            <w:r w:rsidRPr="00F57DAD">
              <w:rPr>
                <w:rFonts w:ascii="Times New Roman" w:hAnsi="Times New Roman"/>
                <w:sz w:val="24"/>
                <w:szCs w:val="24"/>
                <w:vertAlign w:val="superscript"/>
              </w:rPr>
              <w:t>3</w:t>
            </w:r>
            <w:r w:rsidRPr="00F57DAD">
              <w:rPr>
                <w:rFonts w:ascii="Times New Roman" w:hAnsi="Times New Roman"/>
                <w:sz w:val="24"/>
                <w:szCs w:val="24"/>
              </w:rPr>
              <w:t>/yıl ve üzerindeki suma üretim veya  1000 m</w:t>
            </w:r>
            <w:r w:rsidRPr="00F57DAD">
              <w:rPr>
                <w:rFonts w:ascii="Times New Roman" w:hAnsi="Times New Roman"/>
                <w:sz w:val="24"/>
                <w:szCs w:val="24"/>
                <w:vertAlign w:val="superscript"/>
              </w:rPr>
              <w:t>3</w:t>
            </w:r>
            <w:r w:rsidRPr="00F57DAD">
              <w:rPr>
                <w:rFonts w:ascii="Times New Roman" w:hAnsi="Times New Roman"/>
                <w:sz w:val="24"/>
                <w:szCs w:val="24"/>
              </w:rPr>
              <w:t>/yıl ve üzerindeki malt tesisleri.</w:t>
            </w:r>
            <w:r w:rsidRPr="00F57DAD">
              <w:rPr>
                <w:rFonts w:ascii="Times New Roman" w:hAnsi="Times New Roman"/>
                <w:b/>
                <w:sz w:val="24"/>
                <w:szCs w:val="24"/>
                <w:lang w:val="de-DE"/>
              </w:rPr>
              <w:t xml:space="preserve"> </w:t>
            </w:r>
            <w:r w:rsidRPr="00F57DAD">
              <w:rPr>
                <w:rFonts w:ascii="Times New Roman" w:hAnsi="Times New Roman"/>
                <w:b/>
                <w:sz w:val="24"/>
                <w:szCs w:val="24"/>
                <w:vertAlign w:val="superscript"/>
              </w:rPr>
              <w:t>1,</w:t>
            </w:r>
            <w:r w:rsidRPr="00F57DAD">
              <w:rPr>
                <w:rFonts w:ascii="Times New Roman" w:hAnsi="Times New Roman"/>
                <w:sz w:val="24"/>
                <w:szCs w:val="24"/>
                <w:vertAlign w:val="superscript"/>
              </w:rPr>
              <w:t xml:space="preserve"> 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7.3 </w:t>
            </w:r>
            <w:r w:rsidRPr="00F57DAD">
              <w:rPr>
                <w:rFonts w:ascii="Times New Roman" w:hAnsi="Times New Roman"/>
                <w:b/>
                <w:bCs/>
                <w:sz w:val="24"/>
                <w:szCs w:val="24"/>
                <w:lang w:val="de-DE"/>
              </w:rPr>
              <w:t xml:space="preserve"> </w:t>
            </w:r>
            <w:r w:rsidRPr="00F57DAD">
              <w:rPr>
                <w:rFonts w:ascii="Times New Roman" w:hAnsi="Times New Roman"/>
                <w:bCs/>
                <w:sz w:val="24"/>
                <w:szCs w:val="24"/>
                <w:lang w:val="de-DE"/>
              </w:rPr>
              <w:t>Suma ve malttan 50.</w:t>
            </w:r>
            <w:r w:rsidRPr="00F57DAD">
              <w:rPr>
                <w:rFonts w:ascii="Times New Roman" w:hAnsi="Times New Roman"/>
                <w:sz w:val="24"/>
                <w:szCs w:val="24"/>
              </w:rPr>
              <w:t>000 m</w:t>
            </w:r>
            <w:r w:rsidRPr="00F57DAD">
              <w:rPr>
                <w:rFonts w:ascii="Times New Roman" w:hAnsi="Times New Roman"/>
                <w:sz w:val="24"/>
                <w:szCs w:val="24"/>
                <w:vertAlign w:val="superscript"/>
              </w:rPr>
              <w:t>3</w:t>
            </w:r>
            <w:r w:rsidRPr="00F57DAD">
              <w:rPr>
                <w:rFonts w:ascii="Times New Roman" w:hAnsi="Times New Roman"/>
                <w:sz w:val="24"/>
                <w:szCs w:val="24"/>
              </w:rPr>
              <w:t>/yıl altında alkollü içecek üreten yerler.</w:t>
            </w:r>
            <w:r w:rsidRPr="00F57DAD">
              <w:rPr>
                <w:rFonts w:ascii="Times New Roman" w:hAnsi="Times New Roman"/>
                <w:b/>
                <w:sz w:val="24"/>
                <w:szCs w:val="24"/>
                <w:vertAlign w:val="superscript"/>
              </w:rPr>
              <w:t>1,</w:t>
            </w:r>
            <w:r w:rsidRPr="00F57DAD">
              <w:rPr>
                <w:rFonts w:ascii="Times New Roman" w:hAnsi="Times New Roman"/>
                <w:sz w:val="24"/>
                <w:szCs w:val="24"/>
                <w:vertAlign w:val="superscript"/>
              </w:rPr>
              <w:t xml:space="preserve"> 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7.4 </w:t>
            </w:r>
            <w:r w:rsidRPr="00F57DAD">
              <w:rPr>
                <w:rFonts w:ascii="Times New Roman" w:hAnsi="Times New Roman"/>
                <w:bCs/>
                <w:sz w:val="24"/>
                <w:szCs w:val="24"/>
              </w:rPr>
              <w:t>A</w:t>
            </w:r>
            <w:r w:rsidRPr="00F57DAD">
              <w:rPr>
                <w:rFonts w:ascii="Times New Roman" w:hAnsi="Times New Roman"/>
                <w:sz w:val="24"/>
                <w:szCs w:val="24"/>
              </w:rPr>
              <w:t>lkolsüz içecek üreten yerler.</w:t>
            </w:r>
            <w:r w:rsidRPr="00F57DAD">
              <w:rPr>
                <w:rFonts w:ascii="Times New Roman" w:hAnsi="Times New Roman"/>
                <w:b/>
                <w:sz w:val="24"/>
                <w:szCs w:val="24"/>
                <w:lang w:val="de-DE"/>
              </w:rPr>
              <w:t xml:space="preserve"> </w:t>
            </w:r>
            <w:r w:rsidRPr="00F57DAD">
              <w:rPr>
                <w:rFonts w:ascii="Times New Roman" w:hAnsi="Times New Roman"/>
                <w:b/>
                <w:sz w:val="24"/>
                <w:szCs w:val="24"/>
                <w:vertAlign w:val="superscript"/>
              </w:rPr>
              <w:t>1,</w:t>
            </w:r>
            <w:r w:rsidRPr="00F57DAD">
              <w:rPr>
                <w:rFonts w:ascii="Times New Roman" w:hAnsi="Times New Roman"/>
                <w:sz w:val="24"/>
                <w:szCs w:val="24"/>
                <w:vertAlign w:val="superscript"/>
              </w:rPr>
              <w:t xml:space="preserve"> 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7.5 </w:t>
            </w:r>
            <w:r w:rsidRPr="00F57DAD">
              <w:rPr>
                <w:rFonts w:ascii="Times New Roman" w:hAnsi="Times New Roman"/>
                <w:sz w:val="24"/>
                <w:szCs w:val="24"/>
              </w:rPr>
              <w:t>Kapasitesi 5 ton/gün ve üzeri şekerleme/çikolata ve şurup üretim tesisleri.</w:t>
            </w:r>
            <w:r w:rsidRPr="00F57DAD">
              <w:rPr>
                <w:rFonts w:ascii="Times New Roman" w:hAnsi="Times New Roman"/>
                <w:sz w:val="24"/>
                <w:szCs w:val="24"/>
                <w:vertAlign w:val="superscript"/>
              </w:rPr>
              <w:t xml:space="preserve"> 1, 2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7.6 </w:t>
            </w:r>
            <w:r w:rsidRPr="00F57DAD">
              <w:rPr>
                <w:rFonts w:ascii="Times New Roman" w:hAnsi="Times New Roman"/>
                <w:sz w:val="24"/>
                <w:szCs w:val="24"/>
              </w:rPr>
              <w:t>Hayvansal yağların ergitildiği tesisler (Özel kesim tesislerinde kazanılarak işlenilen, haftalık işleme kapasitesi 200 kg ve üzerinde olan tesisler).</w:t>
            </w:r>
            <w:r w:rsidRPr="00F57DAD">
              <w:rPr>
                <w:rFonts w:ascii="Times New Roman" w:hAnsi="Times New Roman"/>
                <w:b/>
                <w:sz w:val="24"/>
                <w:szCs w:val="24"/>
                <w:lang w:val="de-DE"/>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7.7 </w:t>
            </w:r>
            <w:r w:rsidRPr="00F57DAD">
              <w:rPr>
                <w:rFonts w:ascii="Times New Roman" w:hAnsi="Times New Roman"/>
                <w:sz w:val="24"/>
                <w:szCs w:val="24"/>
              </w:rPr>
              <w:t>Hayvan organları veya hayvansal ürünlerin, hayvansal atıkların toplandığı, ortadan kaldırıldığı tesislere gönderilmek üzere depolandığı tesisler ve hayvan cesetlerinin yakılarak ortadan kaldırıldığı tesisler.</w:t>
            </w:r>
            <w:r w:rsidRPr="00F57DAD">
              <w:rPr>
                <w:rFonts w:ascii="Times New Roman" w:hAnsi="Times New Roman"/>
                <w:sz w:val="24"/>
                <w:szCs w:val="24"/>
                <w:vertAlign w:val="superscript"/>
              </w:rPr>
              <w:t xml:space="preserve"> 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7.8 </w:t>
            </w:r>
            <w:r w:rsidRPr="00F57DAD">
              <w:rPr>
                <w:rFonts w:ascii="Times New Roman" w:hAnsi="Times New Roman"/>
                <w:sz w:val="24"/>
                <w:szCs w:val="24"/>
              </w:rPr>
              <w:t>Kemik, kıl, yün, boynuz, tırnak ve kan gibi kesim artıklarından yem, gübre veya teknik yağların üretildiği tesisler (Rendering tesisleri ve benzeri).</w:t>
            </w:r>
            <w:r w:rsidRPr="00F57DAD">
              <w:rPr>
                <w:rFonts w:ascii="Times New Roman" w:hAnsi="Times New Roman"/>
                <w:sz w:val="24"/>
                <w:szCs w:val="24"/>
                <w:vertAlign w:val="superscript"/>
              </w:rPr>
              <w:t xml:space="preserve"> 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7.9 </w:t>
            </w:r>
            <w:r w:rsidRPr="00F57DAD">
              <w:rPr>
                <w:rFonts w:ascii="Times New Roman" w:hAnsi="Times New Roman"/>
                <w:sz w:val="24"/>
                <w:szCs w:val="24"/>
              </w:rPr>
              <w:t>Hayvan kesim artıklarından jelatin veya tutkal üretim tesisleri.</w:t>
            </w:r>
            <w:r w:rsidRPr="00F57DAD">
              <w:rPr>
                <w:rFonts w:ascii="Times New Roman" w:hAnsi="Times New Roman"/>
                <w:sz w:val="24"/>
                <w:szCs w:val="24"/>
                <w:vertAlign w:val="superscript"/>
              </w:rPr>
              <w:t xml:space="preserve"> 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7.10 </w:t>
            </w:r>
            <w:r w:rsidRPr="00F57DAD">
              <w:rPr>
                <w:rFonts w:ascii="Times New Roman" w:hAnsi="Times New Roman"/>
                <w:sz w:val="24"/>
                <w:szCs w:val="24"/>
              </w:rPr>
              <w:t>Yünün dışında, işlenmiş hayvan derisi veya kılı depolama ve işleme tesisleri. (Et ve Et Ürünleri Üretim Tesislerinin Kuruluş, Açılış, Çalışma ve Denetleme Usul ve Esaslarına   Dair meri mevzuatta belirtilmeyen ve işletmenin kendi ihtiyacı için kazandığı hayvansal kıllar hariç).</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b/>
                <w:sz w:val="24"/>
                <w:szCs w:val="24"/>
              </w:rPr>
            </w:pPr>
            <w:r w:rsidRPr="00F57DAD">
              <w:rPr>
                <w:rFonts w:ascii="Times New Roman" w:hAnsi="Times New Roman"/>
                <w:b/>
                <w:bCs/>
                <w:sz w:val="24"/>
                <w:szCs w:val="24"/>
              </w:rPr>
              <w:t>7.11</w:t>
            </w:r>
            <w:r w:rsidRPr="00F57DAD">
              <w:rPr>
                <w:rFonts w:ascii="Times New Roman" w:hAnsi="Times New Roman"/>
                <w:sz w:val="24"/>
                <w:szCs w:val="24"/>
              </w:rPr>
              <w:t xml:space="preserve"> </w:t>
            </w:r>
            <w:r w:rsidRPr="00F57DAD">
              <w:rPr>
                <w:rFonts w:ascii="Times New Roman" w:hAnsi="Times New Roman"/>
                <w:b/>
                <w:bCs/>
                <w:sz w:val="24"/>
                <w:szCs w:val="24"/>
              </w:rPr>
              <w:t> </w:t>
            </w:r>
            <w:r w:rsidRPr="00F57DAD">
              <w:rPr>
                <w:rFonts w:ascii="Times New Roman" w:hAnsi="Times New Roman"/>
                <w:sz w:val="24"/>
                <w:szCs w:val="24"/>
              </w:rPr>
              <w:t xml:space="preserve"> K</w:t>
            </w:r>
            <w:r w:rsidRPr="00F57DAD">
              <w:rPr>
                <w:rFonts w:ascii="Times New Roman" w:hAnsi="Times New Roman"/>
                <w:bCs/>
                <w:sz w:val="24"/>
                <w:szCs w:val="24"/>
                <w:lang w:val="de-DE"/>
              </w:rPr>
              <w:t xml:space="preserve">apasitesi  </w:t>
            </w:r>
            <w:r w:rsidRPr="00F57DAD">
              <w:rPr>
                <w:rFonts w:ascii="Times New Roman" w:hAnsi="Times New Roman"/>
                <w:sz w:val="24"/>
                <w:szCs w:val="24"/>
              </w:rPr>
              <w:t>2.000 ton/yıl altında olan ham deri işleme tesisleri (konfeksiyon ürünleri hariç)</w:t>
            </w:r>
            <w:r w:rsidRPr="00F57DAD">
              <w:rPr>
                <w:rFonts w:ascii="Times New Roman" w:hAnsi="Times New Roman"/>
                <w:b/>
                <w:sz w:val="24"/>
                <w:szCs w:val="24"/>
              </w:rPr>
              <w:t xml:space="preserve"> </w:t>
            </w:r>
            <w:r w:rsidRPr="00F57DAD">
              <w:rPr>
                <w:rFonts w:ascii="Times New Roman" w:hAnsi="Times New Roman"/>
                <w:sz w:val="24"/>
                <w:szCs w:val="24"/>
                <w:vertAlign w:val="superscript"/>
              </w:rPr>
              <w:t>1, 2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7.12 </w:t>
            </w:r>
            <w:r w:rsidRPr="00F57DAD">
              <w:rPr>
                <w:rFonts w:ascii="Times New Roman" w:hAnsi="Times New Roman"/>
                <w:sz w:val="24"/>
                <w:szCs w:val="24"/>
              </w:rPr>
              <w:t>Balık veya kemik unu üretim ve/veya depolama tesisleri.</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7.13 </w:t>
            </w:r>
            <w:r w:rsidRPr="00F57DAD">
              <w:rPr>
                <w:rFonts w:ascii="Times New Roman" w:hAnsi="Times New Roman"/>
                <w:sz w:val="24"/>
                <w:szCs w:val="24"/>
              </w:rPr>
              <w:t>Balık yağı fabrikaları.</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362"/>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7.14 </w:t>
            </w:r>
            <w:r w:rsidRPr="00F57DAD">
              <w:rPr>
                <w:rFonts w:ascii="Times New Roman" w:hAnsi="Times New Roman"/>
                <w:b/>
                <w:bCs/>
                <w:sz w:val="24"/>
                <w:szCs w:val="24"/>
                <w:lang w:val="de-DE"/>
              </w:rPr>
              <w:t xml:space="preserve"> </w:t>
            </w:r>
            <w:r w:rsidRPr="00F57DAD">
              <w:rPr>
                <w:rFonts w:ascii="Times New Roman" w:hAnsi="Times New Roman"/>
                <w:bCs/>
                <w:sz w:val="24"/>
                <w:szCs w:val="24"/>
                <w:lang w:val="de-DE"/>
              </w:rPr>
              <w:t>Ü</w:t>
            </w:r>
            <w:r w:rsidRPr="00F57DAD">
              <w:rPr>
                <w:rFonts w:ascii="Times New Roman" w:hAnsi="Times New Roman"/>
                <w:sz w:val="24"/>
                <w:szCs w:val="24"/>
                <w:lang w:val="de-DE"/>
              </w:rPr>
              <w:t>retim kapasitesi</w:t>
            </w:r>
            <w:r w:rsidRPr="00F57DAD">
              <w:rPr>
                <w:rFonts w:ascii="Times New Roman" w:hAnsi="Times New Roman"/>
                <w:b/>
                <w:sz w:val="24"/>
                <w:szCs w:val="24"/>
                <w:lang w:val="de-DE"/>
              </w:rPr>
              <w:t xml:space="preserve"> </w:t>
            </w:r>
            <w:r w:rsidRPr="00F57DAD">
              <w:rPr>
                <w:rFonts w:ascii="Times New Roman" w:hAnsi="Times New Roman"/>
                <w:sz w:val="24"/>
                <w:szCs w:val="24"/>
                <w:lang w:val="de-DE"/>
              </w:rPr>
              <w:t>30 ton/gün altında olan zeytin işleme tesisleri.</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616"/>
        </w:trPr>
        <w:tc>
          <w:tcPr>
            <w:tcW w:w="5000" w:type="pct"/>
          </w:tcPr>
          <w:p w:rsidR="002564EB" w:rsidRPr="00F57DAD" w:rsidRDefault="002564EB" w:rsidP="00FC06B3">
            <w:pPr>
              <w:spacing w:line="264" w:lineRule="exact"/>
              <w:jc w:val="both"/>
              <w:rPr>
                <w:rFonts w:ascii="Times New Roman" w:hAnsi="Times New Roman"/>
                <w:b/>
                <w:bCs/>
                <w:sz w:val="24"/>
                <w:szCs w:val="24"/>
              </w:rPr>
            </w:pPr>
            <w:r w:rsidRPr="00F57DAD">
              <w:rPr>
                <w:rFonts w:ascii="Times New Roman" w:hAnsi="Times New Roman"/>
                <w:sz w:val="24"/>
                <w:szCs w:val="24"/>
                <w:lang w:val="de-DE"/>
              </w:rPr>
              <w:t>7.15 Bitkisel ürünlerden ham yağ üretimi veya rafinasyon işleminin yapıldığı tesisler. (200 ton/gün yağ altı (kekik, papatya vb. Esansiyel yağlar hariç)</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7.16 </w:t>
            </w:r>
            <w:r w:rsidRPr="00F57DAD">
              <w:rPr>
                <w:rFonts w:ascii="Times New Roman" w:hAnsi="Times New Roman"/>
                <w:sz w:val="24"/>
                <w:szCs w:val="24"/>
              </w:rPr>
              <w:t>Çay fabrikaları.</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7.17 </w:t>
            </w:r>
            <w:r w:rsidRPr="00F57DAD">
              <w:rPr>
                <w:rFonts w:ascii="Times New Roman" w:hAnsi="Times New Roman"/>
                <w:bCs/>
                <w:sz w:val="24"/>
                <w:szCs w:val="24"/>
              </w:rPr>
              <w:t>K</w:t>
            </w:r>
            <w:r w:rsidRPr="00F57DAD">
              <w:rPr>
                <w:rFonts w:ascii="Times New Roman" w:hAnsi="Times New Roman"/>
                <w:sz w:val="24"/>
                <w:szCs w:val="24"/>
              </w:rPr>
              <w:t xml:space="preserve">apasitesi 25.000 ton/yıl altında olan maya üretim tesisleri.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565EF5" w:rsidRDefault="002564EB" w:rsidP="00FC06B3">
            <w:pPr>
              <w:pStyle w:val="GvdeMetni2"/>
              <w:spacing w:after="0" w:line="264" w:lineRule="exact"/>
            </w:pPr>
            <w:r w:rsidRPr="00F57DAD">
              <w:rPr>
                <w:b/>
                <w:bCs/>
              </w:rPr>
              <w:t xml:space="preserve">7.18 </w:t>
            </w:r>
            <w:r w:rsidRPr="00565EF5">
              <w:t>Hayvansal ve/veya bitkisel maddelerden asitler kullanarak baharat üreten tesisler.</w:t>
            </w:r>
            <w:r w:rsidRPr="00F57DAD">
              <w:rPr>
                <w:b/>
                <w:vertAlign w:val="superscript"/>
                <w:lang w:eastAsia="en-US"/>
              </w:rPr>
              <w:t xml:space="preserve"> </w:t>
            </w:r>
            <w:r w:rsidRPr="00F57DAD">
              <w:rPr>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7.19 </w:t>
            </w:r>
            <w:r w:rsidRPr="00F57DAD">
              <w:rPr>
                <w:rFonts w:ascii="Times New Roman" w:hAnsi="Times New Roman"/>
                <w:sz w:val="24"/>
                <w:szCs w:val="24"/>
              </w:rPr>
              <w:t>Süt tozu üretim tesisleri.</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7.20 </w:t>
            </w:r>
            <w:r w:rsidRPr="00F57DAD">
              <w:rPr>
                <w:rFonts w:ascii="Times New Roman" w:hAnsi="Times New Roman"/>
                <w:sz w:val="24"/>
                <w:szCs w:val="24"/>
              </w:rPr>
              <w:t xml:space="preserve">Nişasta üretimi veya nişasta türevlerinin üretildiği tesisler.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7.21 </w:t>
            </w:r>
            <w:r w:rsidRPr="00F57DAD">
              <w:rPr>
                <w:rFonts w:ascii="Times New Roman" w:hAnsi="Times New Roman"/>
                <w:sz w:val="24"/>
                <w:szCs w:val="24"/>
              </w:rPr>
              <w:t>Hayvan yemi kurutma tesisleri.</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lastRenderedPageBreak/>
              <w:t xml:space="preserve">7.22 </w:t>
            </w:r>
            <w:r w:rsidRPr="00F57DAD">
              <w:rPr>
                <w:rFonts w:ascii="Times New Roman" w:hAnsi="Times New Roman"/>
                <w:sz w:val="24"/>
                <w:szCs w:val="24"/>
              </w:rPr>
              <w:t>Hayvan dışkısı  kurutma tesisleri.</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7.24 </w:t>
            </w:r>
            <w:r w:rsidRPr="00F57DAD">
              <w:rPr>
                <w:rFonts w:ascii="Times New Roman" w:hAnsi="Times New Roman"/>
                <w:sz w:val="24"/>
                <w:szCs w:val="24"/>
              </w:rPr>
              <w:t>Bitkisel yağ üreten tesisler (Eleme ve tozdan arındırma, kırma, ezme, ısıtma, pres veya santifüj ve benzeri işlemlerin tümünü veya birkaçını yaparak ham yağ üreten bitkisel yağ üretim tesisleri hariçtir). </w:t>
            </w:r>
            <w:r w:rsidRPr="00F57DAD">
              <w:rPr>
                <w:rFonts w:ascii="Times New Roman" w:hAnsi="Times New Roman"/>
                <w:sz w:val="24"/>
                <w:szCs w:val="24"/>
                <w:vertAlign w:val="superscript"/>
              </w:rPr>
              <w:t>1</w:t>
            </w:r>
            <w:r w:rsidRPr="00F57DAD">
              <w:rPr>
                <w:rFonts w:ascii="Times New Roman" w:hAnsi="Times New Roman"/>
                <w:b/>
                <w:sz w:val="24"/>
                <w:szCs w:val="24"/>
                <w:vertAlign w:val="superscript"/>
              </w:rPr>
              <w:t>,</w:t>
            </w:r>
            <w:r w:rsidRPr="00F57DAD">
              <w:rPr>
                <w:rFonts w:ascii="Times New Roman" w:hAnsi="Times New Roman"/>
                <w:sz w:val="24"/>
                <w:szCs w:val="24"/>
                <w:vertAlign w:val="superscript"/>
              </w:rPr>
              <w:t>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7.25 </w:t>
            </w:r>
            <w:r w:rsidRPr="00F57DAD">
              <w:rPr>
                <w:rFonts w:ascii="Times New Roman" w:hAnsi="Times New Roman"/>
                <w:sz w:val="24"/>
                <w:szCs w:val="24"/>
              </w:rPr>
              <w:t>Hayvansal yağ üreten tesisler.</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7.26 </w:t>
            </w:r>
            <w:r w:rsidRPr="00F57DAD">
              <w:rPr>
                <w:rFonts w:ascii="Times New Roman" w:hAnsi="Times New Roman"/>
                <w:bCs/>
                <w:sz w:val="24"/>
                <w:szCs w:val="24"/>
              </w:rPr>
              <w:t>Hayvan Yetiştirme Tesisleri</w:t>
            </w:r>
            <w:r w:rsidRPr="00F57DAD">
              <w:rPr>
                <w:rFonts w:ascii="Times New Roman" w:hAnsi="Times New Roman"/>
                <w:sz w:val="24"/>
                <w:szCs w:val="24"/>
                <w:vertAlign w:val="superscript"/>
                <w:lang w:val="de-DE"/>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7.26.1</w:t>
            </w:r>
            <w:r w:rsidRPr="00F57DAD">
              <w:rPr>
                <w:rFonts w:ascii="Times New Roman" w:hAnsi="Times New Roman"/>
                <w:b/>
                <w:bCs/>
                <w:sz w:val="24"/>
                <w:szCs w:val="24"/>
              </w:rPr>
              <w:t> </w:t>
            </w:r>
            <w:r w:rsidRPr="00F57DAD">
              <w:rPr>
                <w:rFonts w:ascii="Times New Roman" w:hAnsi="Times New Roman"/>
                <w:sz w:val="24"/>
                <w:szCs w:val="24"/>
              </w:rPr>
              <w:t>500-5000 arası büyükbaş yetiştirme tesisleri.</w:t>
            </w:r>
            <w:r w:rsidRPr="00F57DAD">
              <w:rPr>
                <w:rFonts w:ascii="Times New Roman" w:hAnsi="Times New Roman"/>
                <w:b/>
                <w:sz w:val="24"/>
                <w:szCs w:val="24"/>
                <w:lang w:val="de-DE"/>
              </w:rPr>
              <w:t xml:space="preserve">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7.26.2  2500-25.000 arası küçükbaş yetiştirme tesisleri</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xml:space="preserve">    7.26.3 </w:t>
            </w:r>
            <w:r w:rsidRPr="00F57DAD">
              <w:rPr>
                <w:rFonts w:ascii="Times New Roman" w:hAnsi="Times New Roman"/>
                <w:bCs/>
                <w:sz w:val="24"/>
                <w:szCs w:val="24"/>
              </w:rPr>
              <w:t>Büyükbaş ve küçükbaş hayvanların birlikte yetiştirilmesi. (500-5000 arası , 1 büyükbaş = 5 küçükbaş eşdeğeri esas alınmalıdır.)</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sz w:val="24"/>
                <w:szCs w:val="24"/>
              </w:rPr>
              <w:t xml:space="preserve">    </w:t>
            </w:r>
            <w:r w:rsidRPr="00F57DAD">
              <w:rPr>
                <w:rFonts w:ascii="Times New Roman" w:hAnsi="Times New Roman"/>
                <w:sz w:val="24"/>
                <w:szCs w:val="24"/>
              </w:rPr>
              <w:t>7.26.4</w:t>
            </w:r>
            <w:r w:rsidRPr="00F57DAD">
              <w:rPr>
                <w:rFonts w:ascii="Times New Roman" w:hAnsi="Times New Roman"/>
                <w:b/>
                <w:sz w:val="24"/>
                <w:szCs w:val="24"/>
              </w:rPr>
              <w:t xml:space="preserve"> </w:t>
            </w:r>
            <w:r w:rsidRPr="00F57DAD">
              <w:rPr>
                <w:rFonts w:ascii="Times New Roman" w:hAnsi="Times New Roman"/>
                <w:sz w:val="24"/>
                <w:szCs w:val="24"/>
              </w:rPr>
              <w:t>1000 baş altında domuz besi tesisleri.</w:t>
            </w:r>
            <w:r w:rsidRPr="00F57DAD">
              <w:rPr>
                <w:rFonts w:ascii="Times New Roman" w:hAnsi="Times New Roman"/>
                <w:b/>
                <w:sz w:val="24"/>
                <w:szCs w:val="24"/>
                <w:lang w:val="de-DE"/>
              </w:rPr>
              <w:t xml:space="preserve"> </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sz w:val="24"/>
                <w:szCs w:val="24"/>
              </w:rPr>
              <w:t>    7.26.5. Kanatlı yetiştirme tesisleri. [bir üretim periyodunda 20.000- 60 000 arası tavuk (civciv, damızlık, piliç vb) veya eşdeğer diğer kanatlılar] (1 adet hindi = 7 adet tavuk eşdeğeri esas alınmalıdır.)</w:t>
            </w:r>
            <w:r w:rsidRPr="00F57DAD">
              <w:rPr>
                <w:rFonts w:ascii="Times New Roman" w:hAnsi="Times New Roman"/>
                <w:b/>
                <w:sz w:val="24"/>
                <w:szCs w:val="24"/>
                <w:lang w:val="de-DE"/>
              </w:rPr>
              <w:t xml:space="preserve"> </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vertAlign w:val="superscript"/>
              </w:rPr>
            </w:pPr>
            <w:r w:rsidRPr="00F57DAD">
              <w:rPr>
                <w:rFonts w:ascii="Times New Roman" w:hAnsi="Times New Roman"/>
                <w:sz w:val="24"/>
                <w:szCs w:val="24"/>
              </w:rPr>
              <w:t>   7.26.6. Likit yumurta üretim tesisleri 10 ton/gün ve üzeri.</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trike/>
                <w:sz w:val="24"/>
                <w:szCs w:val="24"/>
              </w:rPr>
            </w:pPr>
            <w:r w:rsidRPr="00F57DAD">
              <w:rPr>
                <w:rFonts w:ascii="Times New Roman" w:hAnsi="Times New Roman"/>
                <w:b/>
                <w:bCs/>
                <w:sz w:val="24"/>
                <w:szCs w:val="24"/>
              </w:rPr>
              <w:t>7.27</w:t>
            </w:r>
            <w:r w:rsidRPr="00F57DAD">
              <w:rPr>
                <w:rFonts w:ascii="Times New Roman" w:hAnsi="Times New Roman"/>
                <w:sz w:val="24"/>
                <w:szCs w:val="24"/>
              </w:rPr>
              <w:t xml:space="preserve">   Su ürünleri işleme tesisleri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7.28</w:t>
            </w:r>
            <w:r w:rsidRPr="00F57DAD">
              <w:rPr>
                <w:rFonts w:ascii="Times New Roman" w:hAnsi="Times New Roman"/>
                <w:bCs/>
                <w:sz w:val="24"/>
                <w:szCs w:val="24"/>
              </w:rPr>
              <w:t xml:space="preserve"> </w:t>
            </w:r>
            <w:r w:rsidRPr="00F57DAD">
              <w:rPr>
                <w:rFonts w:ascii="Times New Roman" w:hAnsi="Times New Roman"/>
                <w:sz w:val="24"/>
                <w:szCs w:val="24"/>
              </w:rPr>
              <w:t xml:space="preserve">  Hayvan Kesim Tesisleri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pPr>
            <w:r w:rsidRPr="00F57DAD">
              <w:rPr>
                <w:bCs/>
              </w:rPr>
              <w:t>    </w:t>
            </w:r>
            <w:r w:rsidRPr="00565EF5">
              <w:t xml:space="preserve">7.28.1   Büyükbaş ve/veya küçükbaş hayvan kesiminin yapıldığı tesisler. (100 kesim ünitesi/gün altı), (her bir kesim ünitesi eşdeğerleri; 1 baş sığır, 2 baş devekuşu, 4 baş domuz, 8 baş koyun, 10 baş keçi, 130 baş tavşan) </w:t>
            </w:r>
          </w:p>
        </w:tc>
      </w:tr>
      <w:tr w:rsidR="002564EB" w:rsidRPr="00F57DAD" w:rsidTr="00FC06B3">
        <w:trPr>
          <w:trHeight w:val="20"/>
        </w:trPr>
        <w:tc>
          <w:tcPr>
            <w:tcW w:w="5000" w:type="pct"/>
          </w:tcPr>
          <w:p w:rsidR="002564EB" w:rsidRPr="00F57DAD" w:rsidRDefault="002564EB" w:rsidP="00FC06B3">
            <w:pPr>
              <w:pStyle w:val="msobodytextindent2"/>
              <w:spacing w:after="0" w:line="264" w:lineRule="exact"/>
              <w:ind w:left="0"/>
              <w:rPr>
                <w:bCs/>
              </w:rPr>
            </w:pPr>
            <w:r w:rsidRPr="00565EF5">
              <w:t xml:space="preserve">    7.28.2   </w:t>
            </w:r>
            <w:r w:rsidRPr="00F57DAD">
              <w:rPr>
                <w:bCs/>
              </w:rPr>
              <w:t>Kanatlı hayvanların kesiminin yapıldığı tesisler. (1.000-50 000 adet/gün arası tavuk ve eşdeğeri diğer kanatlılar.) (1 adet hindi = 7 adet tavuk eşdeğeri esas alınmalıdır.)</w:t>
            </w:r>
            <w:r w:rsidRPr="00F57DAD">
              <w:rPr>
                <w:lang w:val="de-DE"/>
              </w:rPr>
              <w:t xml:space="preserve">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8.</w:t>
            </w:r>
            <w:r w:rsidRPr="00F57DAD">
              <w:rPr>
                <w:rFonts w:ascii="Times New Roman" w:hAnsi="Times New Roman"/>
                <w:b/>
                <w:bCs/>
                <w:sz w:val="24"/>
                <w:szCs w:val="24"/>
                <w:lang w:val="de-DE"/>
              </w:rPr>
              <w:t xml:space="preserve"> Atık Yönetimi</w:t>
            </w:r>
          </w:p>
        </w:tc>
      </w:tr>
      <w:tr w:rsidR="002564EB" w:rsidRPr="00F57DAD" w:rsidTr="00FC06B3">
        <w:trPr>
          <w:trHeight w:val="310"/>
        </w:trPr>
        <w:tc>
          <w:tcPr>
            <w:tcW w:w="5000" w:type="pct"/>
          </w:tcPr>
          <w:p w:rsidR="002564EB" w:rsidRPr="00F57DAD" w:rsidRDefault="002564EB" w:rsidP="00FC06B3">
            <w:pPr>
              <w:pStyle w:val="Default"/>
              <w:spacing w:beforeAutospacing="1" w:afterAutospacing="1" w:line="264" w:lineRule="exact"/>
            </w:pPr>
            <w:r w:rsidRPr="00F57DAD">
              <w:rPr>
                <w:b/>
              </w:rPr>
              <w:t>8.1</w:t>
            </w:r>
            <w:r w:rsidRPr="00F57DAD">
              <w:t xml:space="preserve"> </w:t>
            </w:r>
            <w:r w:rsidRPr="00F57DAD">
              <w:rPr>
                <w:rFonts w:eastAsia="Arial Unicode MS"/>
                <w:color w:val="auto"/>
              </w:rPr>
              <w:t>Ambalaj atığı toplama-ayırma ve/veya geri kazanım tesisleri. (Hava emisyonu konulu çevre iznine getirilen muafiyet geri kazanım tesisleri için geçerli değildir).</w:t>
            </w:r>
            <w:r w:rsidRPr="00F57DAD">
              <w:rPr>
                <w:rFonts w:ascii="Arial" w:hAnsi="Arial" w:cs="Arial"/>
                <w:color w:val="auto"/>
                <w:sz w:val="22"/>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eastAsia="Arial Unicode MS" w:hAnsi="Times New Roman"/>
                <w:sz w:val="24"/>
                <w:szCs w:val="24"/>
              </w:rPr>
            </w:pPr>
            <w:r w:rsidRPr="00F57DAD">
              <w:rPr>
                <w:rFonts w:ascii="Times New Roman" w:hAnsi="Times New Roman"/>
                <w:b/>
                <w:sz w:val="24"/>
                <w:szCs w:val="24"/>
              </w:rPr>
              <w:t>8.2</w:t>
            </w:r>
            <w:r w:rsidRPr="00F57DAD">
              <w:rPr>
                <w:rFonts w:ascii="Times New Roman" w:hAnsi="Times New Roman"/>
                <w:sz w:val="24"/>
                <w:szCs w:val="24"/>
              </w:rPr>
              <w:t xml:space="preserve"> </w:t>
            </w:r>
            <w:r w:rsidRPr="00F57DAD">
              <w:rPr>
                <w:rFonts w:ascii="Times New Roman" w:eastAsia="Arial Unicode MS" w:hAnsi="Times New Roman"/>
                <w:sz w:val="24"/>
                <w:szCs w:val="24"/>
              </w:rPr>
              <w:t xml:space="preserve">Ambalaj atıkları dışındaki, tehlikesiz atık niteliğinde olan plastik türevli ve/veya tekstil türevli atıkların geri kazanıldığı tesisler </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color w:val="000000"/>
                <w:sz w:val="24"/>
                <w:szCs w:val="24"/>
              </w:rPr>
              <w:t xml:space="preserve">8.3 </w:t>
            </w:r>
            <w:r w:rsidRPr="00F57DAD">
              <w:rPr>
                <w:rFonts w:ascii="Times New Roman" w:eastAsia="Arial Unicode MS" w:hAnsi="Times New Roman"/>
                <w:sz w:val="24"/>
                <w:szCs w:val="24"/>
              </w:rPr>
              <w:t>Gemilerin ürettiği atıklar ile yük artıklarının toplandığı atık kabul tesisleri</w:t>
            </w:r>
            <w:r w:rsidRPr="00F57DAD">
              <w:rPr>
                <w:rFonts w:ascii="Arial" w:hAnsi="Arial" w:cs="Arial"/>
                <w:szCs w:val="24"/>
              </w:rPr>
              <w:t xml:space="preserve">. </w:t>
            </w:r>
            <w:r w:rsidRPr="00F57DAD">
              <w:rPr>
                <w:rFonts w:ascii="Arial" w:hAnsi="Arial" w:cs="Arial"/>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 xml:space="preserve">9. Maddelerin Depolanması, Doldurma ve Boşaltılması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9.1 </w:t>
            </w:r>
            <w:r w:rsidRPr="00F57DAD">
              <w:rPr>
                <w:rFonts w:ascii="Times New Roman" w:hAnsi="Times New Roman"/>
                <w:sz w:val="24"/>
                <w:szCs w:val="24"/>
              </w:rPr>
              <w:t>Yanıcı, parlayıcı veya patlayıcı gazlar için depolama ve dolum tesisleri.</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ind w:left="142"/>
              <w:jc w:val="both"/>
              <w:rPr>
                <w:rFonts w:ascii="Times New Roman" w:hAnsi="Times New Roman"/>
                <w:sz w:val="24"/>
                <w:szCs w:val="24"/>
              </w:rPr>
            </w:pPr>
            <w:r w:rsidRPr="00F57DAD">
              <w:rPr>
                <w:rFonts w:ascii="Times New Roman" w:hAnsi="Times New Roman"/>
                <w:sz w:val="24"/>
                <w:szCs w:val="24"/>
              </w:rPr>
              <w:t>  9.1.1 Sıvılaştırılmış petrol gazları için toplam depolama tank kapasitesi 200 m</w:t>
            </w:r>
            <w:r w:rsidRPr="00F57DAD">
              <w:rPr>
                <w:rFonts w:ascii="Times New Roman" w:hAnsi="Times New Roman"/>
                <w:sz w:val="24"/>
                <w:szCs w:val="24"/>
                <w:vertAlign w:val="superscript"/>
              </w:rPr>
              <w:t>3</w:t>
            </w:r>
            <w:r w:rsidRPr="00F57DAD">
              <w:rPr>
                <w:rFonts w:ascii="Times New Roman" w:hAnsi="Times New Roman"/>
                <w:sz w:val="24"/>
                <w:szCs w:val="24"/>
              </w:rPr>
              <w:t xml:space="preserve"> ve daha fazla, 10.000 m</w:t>
            </w:r>
            <w:r w:rsidRPr="00F57DAD">
              <w:rPr>
                <w:rFonts w:ascii="Times New Roman" w:hAnsi="Times New Roman"/>
                <w:sz w:val="24"/>
                <w:szCs w:val="24"/>
                <w:vertAlign w:val="superscript"/>
              </w:rPr>
              <w:t>3</w:t>
            </w:r>
            <w:r w:rsidRPr="00F57DAD">
              <w:rPr>
                <w:rFonts w:ascii="Times New Roman" w:hAnsi="Times New Roman"/>
                <w:sz w:val="24"/>
                <w:szCs w:val="24"/>
              </w:rPr>
              <w:t>’ten az olan  tesisler (Isınma amaçlı kullanılan depolama tankları hariçtir).</w:t>
            </w:r>
          </w:p>
        </w:tc>
      </w:tr>
      <w:tr w:rsidR="002564EB" w:rsidRPr="00F57DAD" w:rsidTr="00FC06B3">
        <w:trPr>
          <w:trHeight w:val="20"/>
        </w:trPr>
        <w:tc>
          <w:tcPr>
            <w:tcW w:w="5000" w:type="pct"/>
          </w:tcPr>
          <w:p w:rsidR="002564EB" w:rsidRPr="00F57DAD" w:rsidRDefault="002564EB" w:rsidP="00FC06B3">
            <w:pPr>
              <w:spacing w:line="264" w:lineRule="exact"/>
              <w:ind w:left="142"/>
              <w:jc w:val="both"/>
              <w:rPr>
                <w:rFonts w:ascii="Times New Roman" w:hAnsi="Times New Roman"/>
                <w:sz w:val="24"/>
                <w:szCs w:val="24"/>
              </w:rPr>
            </w:pPr>
            <w:r w:rsidRPr="00F57DAD">
              <w:rPr>
                <w:rFonts w:ascii="Times New Roman" w:hAnsi="Times New Roman"/>
                <w:b/>
                <w:bCs/>
                <w:sz w:val="24"/>
                <w:szCs w:val="24"/>
              </w:rPr>
              <w:t xml:space="preserve">  </w:t>
            </w:r>
            <w:r w:rsidRPr="00F57DAD">
              <w:rPr>
                <w:rFonts w:ascii="Times New Roman" w:hAnsi="Times New Roman"/>
                <w:sz w:val="24"/>
                <w:szCs w:val="24"/>
              </w:rPr>
              <w:t>9.1.2 Doğal gaz/LNG (sıvılaştırılmış doğalgaz) ve benzeri gazlar için toplam depolama tank kapasitesi 1000 m</w:t>
            </w:r>
            <w:r w:rsidRPr="00F57DAD">
              <w:rPr>
                <w:rFonts w:ascii="Times New Roman" w:hAnsi="Times New Roman"/>
                <w:sz w:val="24"/>
                <w:szCs w:val="24"/>
                <w:vertAlign w:val="superscript"/>
              </w:rPr>
              <w:t xml:space="preserve">3 </w:t>
            </w:r>
            <w:r w:rsidRPr="00F57DAD">
              <w:rPr>
                <w:rFonts w:ascii="Times New Roman" w:hAnsi="Times New Roman"/>
                <w:sz w:val="24"/>
                <w:szCs w:val="24"/>
              </w:rPr>
              <w:t>ve</w:t>
            </w:r>
            <w:r w:rsidRPr="00F57DAD">
              <w:rPr>
                <w:rFonts w:ascii="Times New Roman" w:hAnsi="Times New Roman"/>
                <w:sz w:val="24"/>
                <w:szCs w:val="24"/>
                <w:vertAlign w:val="superscript"/>
              </w:rPr>
              <w:t xml:space="preserve"> </w:t>
            </w:r>
            <w:r w:rsidRPr="00F57DAD">
              <w:rPr>
                <w:rFonts w:ascii="Times New Roman" w:hAnsi="Times New Roman"/>
                <w:sz w:val="24"/>
                <w:szCs w:val="24"/>
              </w:rPr>
              <w:t>daha fazla, 20.000 m</w:t>
            </w:r>
            <w:r w:rsidRPr="00F57DAD">
              <w:rPr>
                <w:rFonts w:ascii="Times New Roman" w:hAnsi="Times New Roman"/>
                <w:sz w:val="24"/>
                <w:szCs w:val="24"/>
                <w:vertAlign w:val="superscript"/>
              </w:rPr>
              <w:t>3</w:t>
            </w:r>
            <w:r w:rsidRPr="00F57DAD">
              <w:rPr>
                <w:rFonts w:ascii="Times New Roman" w:hAnsi="Times New Roman"/>
                <w:sz w:val="24"/>
                <w:szCs w:val="24"/>
              </w:rPr>
              <w:t xml:space="preserve"> ten az olan tesisler (Isınma amaçlı kullanılan depolama tankları hariçtir).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9.1.3 Dolum kapasitesi 30 ton/gün ve daha büyük, 200 ton/gün'den az  olan sıvılaştırılmış petrol gazlarından tüp dolum işlemlerinin gerçekleştirildiği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9.2 </w:t>
            </w:r>
            <w:r w:rsidRPr="00F57DAD">
              <w:rPr>
                <w:rFonts w:ascii="Times New Roman" w:hAnsi="Times New Roman"/>
                <w:sz w:val="24"/>
                <w:szCs w:val="24"/>
              </w:rPr>
              <w:t>Ham petrol,</w:t>
            </w:r>
            <w:r w:rsidRPr="00F57DAD">
              <w:rPr>
                <w:rFonts w:ascii="Times New Roman" w:hAnsi="Times New Roman"/>
                <w:b/>
                <w:bCs/>
                <w:sz w:val="24"/>
                <w:szCs w:val="24"/>
              </w:rPr>
              <w:t xml:space="preserve"> </w:t>
            </w:r>
            <w:r w:rsidRPr="00F57DAD">
              <w:rPr>
                <w:rFonts w:ascii="Times New Roman" w:hAnsi="Times New Roman"/>
                <w:sz w:val="24"/>
                <w:szCs w:val="24"/>
              </w:rPr>
              <w:t>petrol ürünleri ve petrokimyasal ve kimyasal ürünler için depolama tesisleri.</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ind w:left="142"/>
              <w:jc w:val="both"/>
              <w:rPr>
                <w:rFonts w:ascii="Times New Roman" w:hAnsi="Times New Roman"/>
                <w:sz w:val="24"/>
                <w:szCs w:val="24"/>
              </w:rPr>
            </w:pPr>
            <w:r w:rsidRPr="00F57DAD">
              <w:rPr>
                <w:rFonts w:ascii="Times New Roman" w:hAnsi="Times New Roman"/>
                <w:b/>
                <w:bCs/>
                <w:sz w:val="24"/>
                <w:szCs w:val="24"/>
              </w:rPr>
              <w:lastRenderedPageBreak/>
              <w:t xml:space="preserve">  </w:t>
            </w:r>
            <w:r w:rsidRPr="00F57DAD">
              <w:rPr>
                <w:rFonts w:ascii="Times New Roman" w:hAnsi="Times New Roman"/>
                <w:sz w:val="24"/>
                <w:szCs w:val="24"/>
              </w:rPr>
              <w:t>9.2.1</w:t>
            </w:r>
            <w:r w:rsidRPr="00F57DAD">
              <w:rPr>
                <w:rFonts w:ascii="Times New Roman" w:hAnsi="Times New Roman"/>
                <w:b/>
                <w:bCs/>
                <w:sz w:val="24"/>
                <w:szCs w:val="24"/>
              </w:rPr>
              <w:t xml:space="preserve"> </w:t>
            </w:r>
            <w:r w:rsidRPr="00F57DAD">
              <w:rPr>
                <w:rFonts w:ascii="Times New Roman" w:hAnsi="Times New Roman"/>
                <w:sz w:val="24"/>
                <w:szCs w:val="24"/>
              </w:rPr>
              <w:t>Ham petrol için toplam depolama tank kapasitesi 5.000 ton ve daha fazla, 100.000 ton’dan az olan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9.2.2 Benzin, nafta,  motorin, fuel-oil ve benzeri akaryakıtlar için toplam depolama tank kapasitesi 1.000 ton ve daha fazla, 50.000 ton’dan az olan tesisler (Isınma amaçlı kullanılan depolama tankları hariçtir).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sz w:val="24"/>
                <w:szCs w:val="24"/>
              </w:rPr>
              <w:t>    9.2.3</w:t>
            </w:r>
            <w:r w:rsidRPr="00F57DAD">
              <w:rPr>
                <w:rFonts w:ascii="Times New Roman" w:hAnsi="Times New Roman"/>
                <w:b/>
                <w:bCs/>
                <w:sz w:val="24"/>
                <w:szCs w:val="24"/>
              </w:rPr>
              <w:t xml:space="preserve"> </w:t>
            </w:r>
            <w:r w:rsidRPr="00F57DAD">
              <w:rPr>
                <w:rFonts w:ascii="Times New Roman" w:hAnsi="Times New Roman"/>
                <w:sz w:val="24"/>
                <w:szCs w:val="24"/>
              </w:rPr>
              <w:t>Organik kimyasal çözücü maddeler için (alkoller, aldehitler, aromatikler, ketonlar,aminler, asitler, esterler, asetatlar eterler ve benzeri) toplam depolama tank kapasitesi 200 ton ve daha fazla, 50.000 ton’dan az olan  tesisler.</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 xml:space="preserve">9.3 </w:t>
            </w:r>
            <w:r w:rsidRPr="00F57DAD">
              <w:rPr>
                <w:rFonts w:ascii="Times New Roman" w:hAnsi="Times New Roman"/>
                <w:sz w:val="24"/>
                <w:szCs w:val="24"/>
              </w:rPr>
              <w:t>Metanol için toplam depolama tank kapasitesi 5.000 ton ve daha fazla,  30.000 ton’dan az olan tesisler.</w:t>
            </w:r>
            <w:r w:rsidRPr="00F57DAD">
              <w:rPr>
                <w:rFonts w:ascii="Times New Roman" w:hAnsi="Times New Roman"/>
                <w:b/>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 xml:space="preserve">9.4 </w:t>
            </w:r>
            <w:r w:rsidRPr="00F57DAD">
              <w:rPr>
                <w:rFonts w:ascii="Times New Roman" w:hAnsi="Times New Roman"/>
                <w:sz w:val="24"/>
                <w:szCs w:val="24"/>
              </w:rPr>
              <w:t>Akrilonitril  için toplam depolama tank kapasitesi 200 ton ve daha fazla, 2000 ton’dan az olan tesisler.</w:t>
            </w:r>
            <w:r w:rsidRPr="00F57DAD">
              <w:rPr>
                <w:rFonts w:ascii="Times New Roman" w:hAnsi="Times New Roman"/>
                <w:b/>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9.5</w:t>
            </w:r>
            <w:r w:rsidRPr="00F57DAD">
              <w:rPr>
                <w:rFonts w:ascii="Times New Roman" w:hAnsi="Times New Roman"/>
                <w:sz w:val="24"/>
                <w:szCs w:val="24"/>
              </w:rPr>
              <w:t xml:space="preserve"> Klor için toplam depolama tank kapasitesi 10 ton ve daha fazla olan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9.6</w:t>
            </w:r>
            <w:r w:rsidRPr="00F57DAD">
              <w:rPr>
                <w:rFonts w:ascii="Times New Roman" w:hAnsi="Times New Roman"/>
                <w:sz w:val="24"/>
                <w:szCs w:val="24"/>
              </w:rPr>
              <w:t xml:space="preserve"> Kükürtdioksit için toplam depolama tank kapasitesi 20 ve daha fazla olan tesisler.</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9.7</w:t>
            </w:r>
            <w:r w:rsidRPr="00F57DAD">
              <w:rPr>
                <w:rFonts w:ascii="Times New Roman" w:hAnsi="Times New Roman"/>
                <w:sz w:val="24"/>
                <w:szCs w:val="24"/>
              </w:rPr>
              <w:t xml:space="preserve"> Sıvı oksijen için toplam depolama tank kapasitesi 200 ton ve daha fazla olan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9.8</w:t>
            </w:r>
            <w:r w:rsidRPr="00F57DAD">
              <w:rPr>
                <w:rFonts w:ascii="Times New Roman" w:hAnsi="Times New Roman"/>
                <w:sz w:val="24"/>
                <w:szCs w:val="24"/>
              </w:rPr>
              <w:t xml:space="preserve"> Amonyumnitrat için toplam depolama tank kapasitesi 500 ton ve daha fazla olan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9.9</w:t>
            </w:r>
            <w:r w:rsidRPr="00F57DAD">
              <w:rPr>
                <w:rFonts w:ascii="Times New Roman" w:hAnsi="Times New Roman"/>
                <w:sz w:val="24"/>
                <w:szCs w:val="24"/>
              </w:rPr>
              <w:t xml:space="preserve"> Sodyumklorat için toplam depolama tank kapasitesi  25 ton ve daha fazla olan tesisler.</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9.10</w:t>
            </w:r>
            <w:r w:rsidRPr="00F57DAD">
              <w:rPr>
                <w:rFonts w:ascii="Times New Roman" w:hAnsi="Times New Roman"/>
                <w:sz w:val="24"/>
                <w:szCs w:val="24"/>
              </w:rPr>
              <w:t xml:space="preserve"> Bitki koruma maddeleri veya haşereye karşı korunma maddeleri için toplam depolama tank kapasitesi  5 ton ve daha fazla  olan  tesisler.</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9.11</w:t>
            </w:r>
            <w:r w:rsidRPr="00F57DAD">
              <w:rPr>
                <w:rFonts w:ascii="Times New Roman" w:hAnsi="Times New Roman"/>
                <w:sz w:val="24"/>
                <w:szCs w:val="24"/>
              </w:rPr>
              <w:t xml:space="preserve"> 200 ton/gün ve üzerinde kuru durumda iken tozuma yapabilen yığma maddelerin, damperli araçlar veya devirmeli depolar, kepçeler veya teknik araç ve gereçlerle doldurulup boşaltıldığı açık veya tam kapalı olmayan depolama veya eleme-paketleme tesisleri. (200 ton/gün veya üzerinde madde aktarılan tesisler ile hurda metal depolama sahaları dahil olup, hafriyat çalışmaları hariçtir).</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rPr>
              <w:t>10.Diğer Tesisler</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10.1 </w:t>
            </w:r>
            <w:r w:rsidRPr="00F57DAD">
              <w:rPr>
                <w:rFonts w:ascii="Times New Roman" w:hAnsi="Times New Roman"/>
                <w:sz w:val="24"/>
                <w:szCs w:val="24"/>
              </w:rPr>
              <w:t>Patlama tehlikesi olan maddelerin üretildiği, geri kazanıldığı veya bertaraf edildiği tesisler  (Mühimmat veya diğer patlayıcıları yükleme, boşaltma veya parçalama tesisleri dahil olup, kibrit üretimi hariçtir). </w:t>
            </w:r>
            <w:r w:rsidRPr="00F57DAD">
              <w:rPr>
                <w:rFonts w:ascii="Times New Roman" w:hAnsi="Times New Roman"/>
                <w:sz w:val="24"/>
                <w:szCs w:val="24"/>
                <w:vertAlign w:val="superscript"/>
              </w:rPr>
              <w:t>1</w:t>
            </w:r>
            <w:r w:rsidRPr="00F57DAD">
              <w:rPr>
                <w:rFonts w:ascii="Times New Roman" w:hAnsi="Times New Roman"/>
                <w:sz w:val="24"/>
                <w:szCs w:val="24"/>
              </w:rPr>
              <w:t xml:space="preserve">    </w:t>
            </w:r>
          </w:p>
        </w:tc>
      </w:tr>
      <w:tr w:rsidR="002564EB" w:rsidRPr="00F57DAD" w:rsidTr="00FC06B3">
        <w:trPr>
          <w:trHeight w:val="20"/>
        </w:trPr>
        <w:tc>
          <w:tcPr>
            <w:tcW w:w="5000" w:type="pct"/>
          </w:tcPr>
          <w:p w:rsidR="002564EB" w:rsidRPr="00F57DAD" w:rsidRDefault="002564EB" w:rsidP="00FC06B3">
            <w:pPr>
              <w:spacing w:line="264" w:lineRule="exact"/>
              <w:jc w:val="both"/>
              <w:rPr>
                <w:rFonts w:ascii="Times New Roman" w:hAnsi="Times New Roman"/>
                <w:sz w:val="24"/>
                <w:szCs w:val="24"/>
              </w:rPr>
            </w:pPr>
            <w:r w:rsidRPr="00F57DAD">
              <w:rPr>
                <w:rFonts w:ascii="Times New Roman" w:hAnsi="Times New Roman"/>
                <w:b/>
                <w:bCs/>
                <w:sz w:val="24"/>
                <w:szCs w:val="24"/>
              </w:rPr>
              <w:t xml:space="preserve">10.2  </w:t>
            </w:r>
            <w:r w:rsidRPr="00F57DAD">
              <w:rPr>
                <w:rFonts w:ascii="Times New Roman" w:hAnsi="Times New Roman"/>
                <w:sz w:val="24"/>
                <w:szCs w:val="24"/>
              </w:rPr>
              <w:t>Üretim kapasitesi 25 ton/saat ve üzerinde olan hava sıvılaştırma tesisleri.</w:t>
            </w:r>
            <w:r w:rsidRPr="00F57DAD">
              <w:rPr>
                <w:rFonts w:ascii="Times New Roman" w:hAnsi="Times New Roman"/>
                <w:sz w:val="24"/>
                <w:szCs w:val="24"/>
                <w:vertAlign w:val="superscript"/>
              </w:rPr>
              <w:t xml:space="preserve"> 1</w:t>
            </w:r>
          </w:p>
        </w:tc>
      </w:tr>
      <w:tr w:rsidR="002564EB" w:rsidRPr="00F57DAD" w:rsidTr="00FC06B3">
        <w:trPr>
          <w:trHeight w:val="20"/>
        </w:trPr>
        <w:tc>
          <w:tcPr>
            <w:tcW w:w="5000" w:type="pct"/>
          </w:tcPr>
          <w:p w:rsidR="002564EB" w:rsidRPr="00F57DAD" w:rsidRDefault="002564EB" w:rsidP="00FC06B3">
            <w:pPr>
              <w:spacing w:line="264" w:lineRule="exact"/>
              <w:ind w:right="72"/>
              <w:rPr>
                <w:rFonts w:ascii="Times New Roman" w:hAnsi="Times New Roman"/>
                <w:sz w:val="24"/>
                <w:szCs w:val="24"/>
              </w:rPr>
            </w:pPr>
            <w:r w:rsidRPr="00F57DAD">
              <w:rPr>
                <w:rFonts w:ascii="Times New Roman" w:hAnsi="Times New Roman"/>
                <w:b/>
                <w:bCs/>
                <w:sz w:val="24"/>
                <w:szCs w:val="24"/>
              </w:rPr>
              <w:t>10.3</w:t>
            </w:r>
            <w:r w:rsidRPr="00F57DAD">
              <w:rPr>
                <w:rFonts w:ascii="Times New Roman" w:hAnsi="Times New Roman"/>
                <w:sz w:val="24"/>
                <w:szCs w:val="24"/>
              </w:rPr>
              <w:t>. Nüfusu 100.000 kişinin altında olan kentsel ve/veya evsel nitelikli atık su arıtma tesisleri.</w:t>
            </w:r>
            <w:r w:rsidRPr="00F57DAD">
              <w:rPr>
                <w:rFonts w:ascii="Times New Roman" w:hAnsi="Times New Roman"/>
                <w:b/>
                <w:sz w:val="24"/>
                <w:szCs w:val="24"/>
                <w:vertAlign w:val="superscript"/>
              </w:rPr>
              <w:t xml:space="preserve"> </w:t>
            </w:r>
            <w:r w:rsidRPr="00F57DAD">
              <w:rPr>
                <w:rFonts w:ascii="Times New Roman" w:hAnsi="Times New Roman"/>
                <w:sz w:val="24"/>
                <w:szCs w:val="24"/>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ind w:right="72"/>
              <w:rPr>
                <w:rFonts w:ascii="Times New Roman" w:hAnsi="Times New Roman"/>
                <w:sz w:val="24"/>
                <w:szCs w:val="24"/>
              </w:rPr>
            </w:pPr>
            <w:r w:rsidRPr="00F57DAD">
              <w:rPr>
                <w:rFonts w:ascii="Times New Roman" w:hAnsi="Times New Roman"/>
                <w:b/>
                <w:bCs/>
                <w:sz w:val="24"/>
                <w:szCs w:val="24"/>
              </w:rPr>
              <w:t>10.4</w:t>
            </w:r>
            <w:r w:rsidRPr="00F57DAD">
              <w:rPr>
                <w:rFonts w:ascii="Times New Roman" w:hAnsi="Times New Roman"/>
                <w:sz w:val="24"/>
                <w:szCs w:val="24"/>
              </w:rPr>
              <w:t>. 3.000 KW veya üzerindeki anma güçlü jet motorlar ve gaz türbinleri için test merkezleri veya bu güçlerde motor ve gaz türbinlerinin bulunduğu test standartları.</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t>10.5.</w:t>
            </w:r>
            <w:r w:rsidRPr="00565EF5">
              <w:t xml:space="preserve"> Sigara fabrikaları.</w:t>
            </w:r>
            <w:r w:rsidRPr="00F57DAD">
              <w:rPr>
                <w:b/>
                <w:vertAlign w:val="superscript"/>
                <w:lang w:eastAsia="en-US"/>
              </w:rPr>
              <w:t xml:space="preserve"> </w:t>
            </w:r>
            <w:r w:rsidRPr="00F57DAD">
              <w:rPr>
                <w:vertAlign w:val="superscript"/>
              </w:rPr>
              <w:t>1</w:t>
            </w:r>
          </w:p>
        </w:tc>
      </w:tr>
      <w:tr w:rsidR="002564EB" w:rsidRPr="00F57DAD" w:rsidTr="00FC06B3">
        <w:trPr>
          <w:trHeight w:val="20"/>
        </w:trPr>
        <w:tc>
          <w:tcPr>
            <w:tcW w:w="5000" w:type="pct"/>
          </w:tcPr>
          <w:p w:rsidR="002564EB" w:rsidRPr="00F57DAD" w:rsidRDefault="002564EB" w:rsidP="00FC06B3">
            <w:pPr>
              <w:spacing w:line="264" w:lineRule="exact"/>
              <w:ind w:right="72"/>
              <w:rPr>
                <w:rFonts w:ascii="Times New Roman" w:hAnsi="Times New Roman"/>
                <w:sz w:val="24"/>
                <w:szCs w:val="24"/>
              </w:rPr>
            </w:pPr>
            <w:r w:rsidRPr="00F57DAD">
              <w:rPr>
                <w:rFonts w:ascii="Times New Roman" w:hAnsi="Times New Roman"/>
                <w:b/>
                <w:bCs/>
                <w:sz w:val="24"/>
                <w:szCs w:val="24"/>
              </w:rPr>
              <w:t>10.6</w:t>
            </w:r>
            <w:r w:rsidRPr="00F57DAD">
              <w:rPr>
                <w:rFonts w:ascii="Times New Roman" w:hAnsi="Times New Roman"/>
                <w:sz w:val="24"/>
                <w:szCs w:val="24"/>
              </w:rPr>
              <w:t xml:space="preserve"> Limanlar, yat limanları (Karasularımızda tarifeli seferler yapan gemilerin yolcu almak için yanaştığı limanlar, balıkçı barınakları hariç).</w:t>
            </w:r>
            <w:r w:rsidRPr="00F57DAD">
              <w:rPr>
                <w:vertAlign w:val="superscript"/>
              </w:rPr>
              <w:t xml:space="preserve"> </w:t>
            </w:r>
            <w:r w:rsidRPr="00F57DAD">
              <w:rPr>
                <w:rFonts w:ascii="Times New Roman" w:hAnsi="Times New Roman"/>
                <w:sz w:val="24"/>
                <w:szCs w:val="24"/>
                <w:vertAlign w:val="superscript"/>
                <w:lang w:eastAsia="tr-TR"/>
              </w:rPr>
              <w:t>1,2</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t>10.7</w:t>
            </w:r>
            <w:r w:rsidRPr="00565EF5">
              <w:t xml:space="preserve"> Turizm konaklama tesisleri, tatil köyleri ve/veya turizm kompleksleri</w:t>
            </w:r>
            <w:r>
              <w:t>.</w:t>
            </w:r>
            <w:r w:rsidRPr="00F57DAD">
              <w:rPr>
                <w:vertAlign w:val="superscript"/>
                <w:lang w:eastAsia="en-US"/>
              </w:rPr>
              <w:t xml:space="preserve"> </w:t>
            </w:r>
            <w:r w:rsidRPr="00F57DAD">
              <w:rPr>
                <w:vertAlign w:val="superscript"/>
              </w:rPr>
              <w:t>1,2</w:t>
            </w:r>
          </w:p>
        </w:tc>
      </w:tr>
      <w:tr w:rsidR="002564EB" w:rsidRPr="00F57DAD" w:rsidTr="00FC06B3">
        <w:trPr>
          <w:trHeight w:val="20"/>
        </w:trPr>
        <w:tc>
          <w:tcPr>
            <w:tcW w:w="5000" w:type="pct"/>
          </w:tcPr>
          <w:p w:rsidR="002564EB" w:rsidRPr="00565EF5" w:rsidRDefault="002564EB" w:rsidP="00FC06B3">
            <w:pPr>
              <w:pStyle w:val="msobodytextindent2"/>
              <w:spacing w:after="0" w:line="264" w:lineRule="exact"/>
              <w:ind w:left="0" w:right="72"/>
            </w:pPr>
            <w:r w:rsidRPr="00F57DAD">
              <w:rPr>
                <w:b/>
                <w:bCs/>
              </w:rPr>
              <w:t xml:space="preserve">10.8 </w:t>
            </w:r>
            <w:r w:rsidRPr="00565EF5">
              <w:t>Ek-1 ve Ek-2 listelerinde yer almayan, alıcı ortama atıksu deşarjı olan işletmeler</w:t>
            </w:r>
            <w:r>
              <w:t>.</w:t>
            </w:r>
            <w:r w:rsidRPr="00F57DAD">
              <w:rPr>
                <w:b/>
                <w:vertAlign w:val="superscript"/>
                <w:lang w:eastAsia="en-US"/>
              </w:rPr>
              <w:t xml:space="preserve"> </w:t>
            </w:r>
            <w:r w:rsidRPr="00F57DAD">
              <w:rPr>
                <w:vertAlign w:val="superscript"/>
              </w:rPr>
              <w:t>1,2</w:t>
            </w:r>
          </w:p>
        </w:tc>
      </w:tr>
      <w:tr w:rsidR="002564EB" w:rsidRPr="00F57DAD" w:rsidTr="00FC06B3">
        <w:trPr>
          <w:trHeight w:val="20"/>
        </w:trPr>
        <w:tc>
          <w:tcPr>
            <w:tcW w:w="5000" w:type="pct"/>
          </w:tcPr>
          <w:p w:rsidR="002564EB" w:rsidRPr="00F57DAD" w:rsidRDefault="002564EB" w:rsidP="00FC06B3">
            <w:pPr>
              <w:spacing w:line="264" w:lineRule="exact"/>
              <w:rPr>
                <w:rFonts w:ascii="Times New Roman" w:hAnsi="Times New Roman"/>
                <w:sz w:val="24"/>
                <w:szCs w:val="24"/>
              </w:rPr>
            </w:pPr>
            <w:r w:rsidRPr="00F57DAD">
              <w:rPr>
                <w:rFonts w:ascii="Times New Roman" w:hAnsi="Times New Roman"/>
                <w:b/>
                <w:bCs/>
                <w:sz w:val="24"/>
                <w:szCs w:val="24"/>
                <w:lang w:val="de-DE"/>
              </w:rPr>
              <w:t xml:space="preserve">10.9 </w:t>
            </w:r>
            <w:r w:rsidRPr="00F57DAD">
              <w:rPr>
                <w:rFonts w:ascii="Times New Roman" w:hAnsi="Times New Roman"/>
                <w:sz w:val="24"/>
                <w:szCs w:val="24"/>
                <w:lang w:val="de-DE"/>
              </w:rPr>
              <w:t>Hastane ve sağlık kuruluşları (yatak kapasitesi 20 ve üzeri olanlar)</w:t>
            </w:r>
            <w:r w:rsidRPr="00F57DAD">
              <w:rPr>
                <w:rFonts w:ascii="Times New Roman" w:hAnsi="Times New Roman"/>
                <w:sz w:val="24"/>
                <w:szCs w:val="24"/>
                <w:vertAlign w:val="superscript"/>
              </w:rPr>
              <w:t xml:space="preserve"> </w:t>
            </w:r>
            <w:r w:rsidRPr="00F57DAD">
              <w:rPr>
                <w:rFonts w:ascii="Times New Roman" w:hAnsi="Times New Roman"/>
                <w:sz w:val="24"/>
                <w:szCs w:val="24"/>
              </w:rPr>
              <w:t>ile</w:t>
            </w:r>
            <w:r w:rsidRPr="00F57DAD">
              <w:rPr>
                <w:rFonts w:ascii="Times New Roman" w:hAnsi="Times New Roman"/>
                <w:b/>
                <w:sz w:val="24"/>
                <w:szCs w:val="24"/>
              </w:rPr>
              <w:t xml:space="preserve"> </w:t>
            </w:r>
            <w:r w:rsidRPr="00F57DAD">
              <w:rPr>
                <w:rFonts w:ascii="Times New Roman" w:hAnsi="Times New Roman"/>
                <w:sz w:val="24"/>
                <w:szCs w:val="24"/>
              </w:rPr>
              <w:t xml:space="preserve">hastane ve tıp merkezleri bünyesi dışında yer alan diyaliz merkezleri(15 cihaz ve üzeri) </w:t>
            </w:r>
            <w:r w:rsidRPr="00F57DAD">
              <w:rPr>
                <w:rFonts w:ascii="Times New Roman" w:hAnsi="Times New Roman"/>
                <w:sz w:val="24"/>
                <w:szCs w:val="24"/>
                <w:vertAlign w:val="superscript"/>
              </w:rPr>
              <w:t>1,2</w:t>
            </w:r>
          </w:p>
        </w:tc>
      </w:tr>
    </w:tbl>
    <w:p w:rsidR="002564EB" w:rsidRDefault="002564EB" w:rsidP="002564EB">
      <w:pPr>
        <w:spacing w:after="0" w:line="264" w:lineRule="exact"/>
        <w:ind w:left="-426"/>
        <w:jc w:val="both"/>
        <w:rPr>
          <w:rFonts w:ascii="Times New Roman" w:hAnsi="Times New Roman"/>
          <w:sz w:val="24"/>
          <w:szCs w:val="24"/>
          <w:vertAlign w:val="superscript"/>
        </w:rPr>
      </w:pPr>
    </w:p>
    <w:p w:rsidR="002564EB" w:rsidRPr="00E95C95" w:rsidRDefault="002564EB" w:rsidP="002564EB">
      <w:pPr>
        <w:spacing w:after="0" w:line="264" w:lineRule="exact"/>
        <w:ind w:left="-426"/>
        <w:jc w:val="both"/>
        <w:rPr>
          <w:rFonts w:ascii="Times New Roman" w:hAnsi="Times New Roman"/>
          <w:sz w:val="24"/>
          <w:szCs w:val="28"/>
        </w:rPr>
      </w:pPr>
      <w:r w:rsidRPr="00E95C95">
        <w:rPr>
          <w:rFonts w:ascii="Times New Roman" w:hAnsi="Times New Roman"/>
          <w:sz w:val="24"/>
          <w:szCs w:val="28"/>
        </w:rPr>
        <w:lastRenderedPageBreak/>
        <w:tab/>
      </w:r>
      <w:r w:rsidRPr="00E95C95">
        <w:rPr>
          <w:rFonts w:ascii="Times New Roman" w:hAnsi="Times New Roman"/>
          <w:sz w:val="24"/>
          <w:szCs w:val="28"/>
          <w:vertAlign w:val="superscript"/>
        </w:rPr>
        <w:t>1</w:t>
      </w:r>
      <w:r w:rsidRPr="00E95C95">
        <w:rPr>
          <w:rFonts w:ascii="Times New Roman" w:hAnsi="Times New Roman"/>
          <w:sz w:val="24"/>
          <w:szCs w:val="28"/>
        </w:rPr>
        <w:t xml:space="preserve"> : </w:t>
      </w:r>
      <w:r>
        <w:rPr>
          <w:rFonts w:ascii="Times New Roman" w:hAnsi="Times New Roman"/>
          <w:sz w:val="24"/>
          <w:szCs w:val="28"/>
        </w:rPr>
        <w:t xml:space="preserve">Çevresel </w:t>
      </w:r>
      <w:r w:rsidRPr="00E95C95">
        <w:rPr>
          <w:rFonts w:ascii="Times New Roman" w:hAnsi="Times New Roman"/>
          <w:sz w:val="24"/>
          <w:szCs w:val="28"/>
        </w:rPr>
        <w:t>Gürültü konulu Çevre izninden muaf olan tesisler</w:t>
      </w:r>
    </w:p>
    <w:p w:rsidR="002564EB" w:rsidRPr="00E95C95" w:rsidRDefault="002564EB" w:rsidP="002564EB">
      <w:pPr>
        <w:spacing w:after="0" w:line="264" w:lineRule="exact"/>
        <w:ind w:left="-426"/>
        <w:jc w:val="both"/>
        <w:rPr>
          <w:rFonts w:ascii="Times New Roman" w:hAnsi="Times New Roman"/>
          <w:sz w:val="24"/>
          <w:szCs w:val="28"/>
        </w:rPr>
      </w:pPr>
      <w:r w:rsidRPr="00E95C95">
        <w:rPr>
          <w:rFonts w:ascii="Times New Roman" w:hAnsi="Times New Roman"/>
          <w:sz w:val="24"/>
          <w:szCs w:val="28"/>
          <w:vertAlign w:val="superscript"/>
        </w:rPr>
        <w:tab/>
        <w:t>2</w:t>
      </w:r>
      <w:r w:rsidRPr="00E95C95">
        <w:rPr>
          <w:rFonts w:ascii="Times New Roman" w:hAnsi="Times New Roman"/>
          <w:sz w:val="24"/>
          <w:szCs w:val="28"/>
        </w:rPr>
        <w:t xml:space="preserve"> : Hava emisyonu konulu Çevre izninden muaf olan tesisler</w:t>
      </w:r>
    </w:p>
    <w:p w:rsidR="002564EB" w:rsidRPr="00E95C95" w:rsidRDefault="002564EB" w:rsidP="002564EB">
      <w:pPr>
        <w:spacing w:after="0" w:line="264" w:lineRule="exact"/>
        <w:jc w:val="both"/>
        <w:rPr>
          <w:rFonts w:ascii="Times New Roman" w:hAnsi="Times New Roman"/>
          <w:sz w:val="24"/>
          <w:szCs w:val="24"/>
        </w:rPr>
      </w:pPr>
      <w:r w:rsidRPr="00E95C95">
        <w:rPr>
          <w:rFonts w:ascii="Times New Roman" w:hAnsi="Times New Roman"/>
          <w:sz w:val="24"/>
          <w:szCs w:val="28"/>
          <w:vertAlign w:val="superscript"/>
        </w:rPr>
        <w:t>3</w:t>
      </w:r>
      <w:r w:rsidRPr="00E95C95">
        <w:rPr>
          <w:rFonts w:ascii="Times New Roman" w:hAnsi="Times New Roman"/>
          <w:sz w:val="24"/>
          <w:szCs w:val="28"/>
        </w:rPr>
        <w:t xml:space="preserve"> : </w:t>
      </w:r>
      <w:r w:rsidRPr="00E95C95">
        <w:rPr>
          <w:rFonts w:ascii="Times New Roman" w:hAnsi="Times New Roman"/>
          <w:sz w:val="24"/>
          <w:szCs w:val="24"/>
        </w:rPr>
        <w:t>Gemi</w:t>
      </w:r>
      <w:r>
        <w:rPr>
          <w:rFonts w:ascii="Times New Roman" w:hAnsi="Times New Roman"/>
          <w:sz w:val="24"/>
          <w:szCs w:val="24"/>
        </w:rPr>
        <w:t xml:space="preserve"> Geri Dönüşüm Tesislerinin bu Y</w:t>
      </w:r>
      <w:r w:rsidRPr="00E95C95">
        <w:rPr>
          <w:rFonts w:ascii="Times New Roman" w:hAnsi="Times New Roman"/>
          <w:sz w:val="24"/>
          <w:szCs w:val="24"/>
        </w:rPr>
        <w:t>önetmelik kapsamındaki iş ve işlemleri sözkonusu tesisler ile ilgili usul ve esasların yayımlanmasına müteakip başlatılacaktır.</w:t>
      </w:r>
    </w:p>
    <w:p w:rsidR="002564EB" w:rsidRPr="004D319B" w:rsidRDefault="002564EB" w:rsidP="002564EB">
      <w:pPr>
        <w:spacing w:after="0" w:line="264" w:lineRule="exact"/>
        <w:jc w:val="both"/>
        <w:rPr>
          <w:rFonts w:ascii="Times New Roman" w:hAnsi="Times New Roman"/>
          <w:sz w:val="24"/>
          <w:szCs w:val="24"/>
        </w:rPr>
      </w:pPr>
      <w:r w:rsidRPr="00E95C95">
        <w:rPr>
          <w:rFonts w:ascii="Times New Roman" w:hAnsi="Times New Roman"/>
          <w:sz w:val="24"/>
          <w:szCs w:val="28"/>
          <w:vertAlign w:val="superscript"/>
        </w:rPr>
        <w:t>4</w:t>
      </w:r>
      <w:r w:rsidRPr="00E95C95">
        <w:rPr>
          <w:rFonts w:ascii="Times New Roman" w:hAnsi="Times New Roman"/>
          <w:sz w:val="24"/>
          <w:szCs w:val="28"/>
        </w:rPr>
        <w:t xml:space="preserve"> : </w:t>
      </w:r>
      <w:r w:rsidRPr="00E95C95">
        <w:rPr>
          <w:rFonts w:ascii="Times New Roman" w:hAnsi="Times New Roman"/>
          <w:sz w:val="24"/>
          <w:szCs w:val="24"/>
        </w:rPr>
        <w:t>İleri Termal İşlem Tesisler</w:t>
      </w:r>
      <w:r>
        <w:rPr>
          <w:rFonts w:ascii="Times New Roman" w:hAnsi="Times New Roman"/>
          <w:sz w:val="24"/>
          <w:szCs w:val="24"/>
        </w:rPr>
        <w:t>inin Çevre Lisans sürecindeki</w:t>
      </w:r>
      <w:r w:rsidRPr="00E95C95">
        <w:rPr>
          <w:rFonts w:ascii="Times New Roman" w:hAnsi="Times New Roman"/>
          <w:sz w:val="24"/>
          <w:szCs w:val="24"/>
        </w:rPr>
        <w:t xml:space="preserve"> lisans konu</w:t>
      </w:r>
      <w:r>
        <w:rPr>
          <w:rFonts w:ascii="Times New Roman" w:hAnsi="Times New Roman"/>
          <w:sz w:val="24"/>
          <w:szCs w:val="24"/>
        </w:rPr>
        <w:t>su</w:t>
      </w:r>
      <w:r w:rsidRPr="00E95C95">
        <w:rPr>
          <w:rFonts w:ascii="Times New Roman" w:hAnsi="Times New Roman"/>
          <w:sz w:val="24"/>
          <w:szCs w:val="24"/>
        </w:rPr>
        <w:t xml:space="preserve">, sözkonusu </w:t>
      </w:r>
      <w:r w:rsidRPr="004D319B">
        <w:rPr>
          <w:rFonts w:ascii="Times New Roman" w:hAnsi="Times New Roman"/>
          <w:sz w:val="24"/>
          <w:szCs w:val="24"/>
        </w:rPr>
        <w:t xml:space="preserve">tesisler ile ilgili usul ve esasların yayımlanmasına kadar Atık Yakma </w:t>
      </w:r>
      <w:r>
        <w:rPr>
          <w:rFonts w:ascii="Times New Roman" w:hAnsi="Times New Roman"/>
          <w:sz w:val="24"/>
          <w:szCs w:val="24"/>
        </w:rPr>
        <w:t xml:space="preserve">ve </w:t>
      </w:r>
      <w:r w:rsidRPr="004D319B">
        <w:rPr>
          <w:rFonts w:ascii="Times New Roman" w:hAnsi="Times New Roman"/>
          <w:sz w:val="24"/>
          <w:szCs w:val="24"/>
        </w:rPr>
        <w:t>Birlikte Yakma Lisans konusu başlığı altında değerlendirilecektir.</w:t>
      </w:r>
    </w:p>
    <w:p w:rsidR="002564EB" w:rsidRDefault="002564EB" w:rsidP="002564EB">
      <w:pPr>
        <w:spacing w:after="0" w:line="264" w:lineRule="exact"/>
        <w:jc w:val="both"/>
        <w:rPr>
          <w:rFonts w:ascii="Times New Roman" w:hAnsi="Times New Roman"/>
          <w:sz w:val="24"/>
          <w:szCs w:val="28"/>
        </w:rPr>
      </w:pPr>
    </w:p>
    <w:p w:rsidR="002564EB" w:rsidRPr="008D2D0D" w:rsidRDefault="002564EB" w:rsidP="002564EB">
      <w:pPr>
        <w:spacing w:after="0" w:line="264" w:lineRule="exact"/>
        <w:ind w:left="-426"/>
        <w:jc w:val="both"/>
        <w:rPr>
          <w:rFonts w:ascii="Times New Roman" w:hAnsi="Times New Roman"/>
          <w:sz w:val="24"/>
          <w:szCs w:val="28"/>
        </w:rPr>
      </w:pPr>
    </w:p>
    <w:p w:rsidR="002564EB" w:rsidRPr="00E95C95" w:rsidRDefault="002564EB" w:rsidP="002564EB">
      <w:pPr>
        <w:spacing w:after="0" w:line="264" w:lineRule="exact"/>
        <w:ind w:left="-426"/>
        <w:jc w:val="both"/>
        <w:rPr>
          <w:rFonts w:ascii="Times New Roman" w:hAnsi="Times New Roman"/>
          <w:sz w:val="24"/>
          <w:szCs w:val="28"/>
        </w:rPr>
      </w:pPr>
      <w:r w:rsidRPr="00E95C95">
        <w:rPr>
          <w:rFonts w:ascii="Times New Roman" w:hAnsi="Times New Roman"/>
          <w:sz w:val="24"/>
          <w:szCs w:val="28"/>
          <w:vertAlign w:val="superscript"/>
        </w:rPr>
        <w:tab/>
      </w:r>
      <w:r w:rsidRPr="00E95C95">
        <w:rPr>
          <w:rFonts w:ascii="Times New Roman" w:hAnsi="Times New Roman"/>
          <w:sz w:val="24"/>
          <w:szCs w:val="28"/>
        </w:rPr>
        <w:t>Not: Yukarıda yer alan muafiyetler ilgili maddesi için geçerlidir. İşletmenin muafiyeti listede yer alan tüm maddeler değerlendirilerek yapılır.</w:t>
      </w:r>
    </w:p>
    <w:p w:rsidR="002564EB" w:rsidRPr="008D2D0D" w:rsidRDefault="002564EB" w:rsidP="002564EB">
      <w:pPr>
        <w:spacing w:after="0"/>
        <w:ind w:left="-426"/>
        <w:jc w:val="both"/>
        <w:rPr>
          <w:rFonts w:ascii="Times New Roman" w:hAnsi="Times New Roman"/>
          <w:szCs w:val="24"/>
        </w:rPr>
      </w:pPr>
    </w:p>
    <w:p w:rsidR="002564EB" w:rsidRPr="00565EF5" w:rsidRDefault="002564EB" w:rsidP="002564EB">
      <w:pPr>
        <w:spacing w:line="240" w:lineRule="atLeast"/>
        <w:jc w:val="center"/>
        <w:rPr>
          <w:rFonts w:ascii="Times New Roman" w:hAnsi="Times New Roman"/>
          <w:sz w:val="24"/>
          <w:szCs w:val="24"/>
        </w:rPr>
      </w:pPr>
      <w:r w:rsidRPr="00565EF5">
        <w:rPr>
          <w:rFonts w:ascii="Times New Roman" w:hAnsi="Times New Roman"/>
          <w:b/>
          <w:bCs/>
          <w:sz w:val="24"/>
          <w:szCs w:val="24"/>
        </w:rPr>
        <w:t>EK-3A                                                                                                                                                                         GEÇİCİ FAALİYET BELGESİ BAŞVURU FORMU</w:t>
      </w:r>
      <w:r w:rsidRPr="00565EF5">
        <w:rPr>
          <w:rFonts w:ascii="Times New Roman" w:hAnsi="Times New Roman"/>
          <w:sz w:val="24"/>
          <w:szCs w:val="24"/>
        </w:rPr>
        <w:t>   </w:t>
      </w:r>
    </w:p>
    <w:tbl>
      <w:tblPr>
        <w:tblW w:w="10263" w:type="dxa"/>
        <w:jc w:val="center"/>
        <w:tblCellMar>
          <w:left w:w="0" w:type="dxa"/>
          <w:right w:w="0" w:type="dxa"/>
        </w:tblCellMar>
        <w:tblLook w:val="00A0" w:firstRow="1" w:lastRow="0" w:firstColumn="1" w:lastColumn="0" w:noHBand="0" w:noVBand="0"/>
      </w:tblPr>
      <w:tblGrid>
        <w:gridCol w:w="586"/>
        <w:gridCol w:w="4564"/>
        <w:gridCol w:w="207"/>
        <w:gridCol w:w="4906"/>
      </w:tblGrid>
      <w:tr w:rsidR="002564EB" w:rsidRPr="00F57DAD" w:rsidTr="00FC06B3">
        <w:trPr>
          <w:trHeight w:val="20"/>
          <w:jc w:val="center"/>
        </w:trPr>
        <w:tc>
          <w:tcPr>
            <w:tcW w:w="5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1.</w:t>
            </w:r>
          </w:p>
        </w:tc>
        <w:tc>
          <w:tcPr>
            <w:tcW w:w="4564"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Tesisin/Faaliyetin Adı</w:t>
            </w:r>
          </w:p>
        </w:tc>
        <w:tc>
          <w:tcPr>
            <w:tcW w:w="207"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2.</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Tesisin/Faaliyetin Adresi</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w:t>
            </w:r>
          </w:p>
          <w:p w:rsidR="002564EB" w:rsidRPr="00F57DAD" w:rsidRDefault="002564EB" w:rsidP="00FC06B3">
            <w:pPr>
              <w:ind w:left="290"/>
              <w:rPr>
                <w:rFonts w:ascii="Times New Roman" w:hAnsi="Times New Roman"/>
                <w:sz w:val="24"/>
                <w:szCs w:val="24"/>
              </w:rPr>
            </w:pPr>
            <w:r w:rsidRPr="00F57DAD">
              <w:rPr>
                <w:rFonts w:ascii="Times New Roman" w:hAnsi="Times New Roman"/>
                <w:sz w:val="24"/>
                <w:szCs w:val="24"/>
              </w:rPr>
              <w:t>Tel   :</w:t>
            </w:r>
          </w:p>
          <w:p w:rsidR="002564EB" w:rsidRPr="00F57DAD" w:rsidRDefault="002564EB" w:rsidP="00FC06B3">
            <w:pPr>
              <w:ind w:left="290"/>
              <w:rPr>
                <w:rFonts w:ascii="Times New Roman" w:hAnsi="Times New Roman"/>
                <w:sz w:val="24"/>
                <w:szCs w:val="24"/>
              </w:rPr>
            </w:pPr>
            <w:r w:rsidRPr="00F57DAD">
              <w:rPr>
                <w:rFonts w:ascii="Times New Roman" w:hAnsi="Times New Roman"/>
                <w:sz w:val="24"/>
                <w:szCs w:val="24"/>
              </w:rPr>
              <w:t xml:space="preserve">Faks : </w:t>
            </w:r>
          </w:p>
          <w:p w:rsidR="002564EB" w:rsidRPr="00F57DAD" w:rsidRDefault="002564EB" w:rsidP="00FC06B3">
            <w:pPr>
              <w:ind w:left="290"/>
              <w:rPr>
                <w:rFonts w:ascii="Times New Roman" w:hAnsi="Times New Roman"/>
                <w:sz w:val="24"/>
                <w:szCs w:val="24"/>
              </w:rPr>
            </w:pPr>
            <w:r w:rsidRPr="00F57DAD">
              <w:rPr>
                <w:rFonts w:ascii="Times New Roman" w:hAnsi="Times New Roman"/>
                <w:sz w:val="24"/>
                <w:szCs w:val="24"/>
              </w:rPr>
              <w:t>Web :</w:t>
            </w:r>
          </w:p>
          <w:p w:rsidR="002564EB" w:rsidRPr="00F57DAD" w:rsidRDefault="002564EB" w:rsidP="00FC06B3">
            <w:pPr>
              <w:ind w:left="290"/>
              <w:rPr>
                <w:rFonts w:ascii="Times New Roman" w:hAnsi="Times New Roman"/>
                <w:sz w:val="24"/>
                <w:szCs w:val="24"/>
              </w:rPr>
            </w:pPr>
            <w:r w:rsidRPr="00F57DAD">
              <w:rPr>
                <w:rFonts w:ascii="Times New Roman" w:hAnsi="Times New Roman"/>
                <w:sz w:val="24"/>
                <w:szCs w:val="24"/>
              </w:rPr>
              <w:t xml:space="preserve">e-posta: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3.</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İli</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4.</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İlçesi</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5.</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Ada, Parsel Ve Pafta Numarası</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ind w:firstLine="290"/>
              <w:rPr>
                <w:rFonts w:ascii="Times New Roman" w:hAnsi="Times New Roman"/>
                <w:sz w:val="24"/>
                <w:szCs w:val="24"/>
              </w:rPr>
            </w:pPr>
            <w:r w:rsidRPr="00F57DAD">
              <w:rPr>
                <w:rFonts w:ascii="Times New Roman" w:hAnsi="Times New Roman"/>
                <w:sz w:val="24"/>
                <w:szCs w:val="24"/>
              </w:rPr>
              <w:t>Ada     :</w:t>
            </w:r>
          </w:p>
          <w:p w:rsidR="002564EB" w:rsidRPr="00F57DAD" w:rsidRDefault="002564EB" w:rsidP="00FC06B3">
            <w:pPr>
              <w:ind w:firstLine="290"/>
              <w:rPr>
                <w:rFonts w:ascii="Times New Roman" w:hAnsi="Times New Roman"/>
                <w:sz w:val="24"/>
                <w:szCs w:val="24"/>
              </w:rPr>
            </w:pPr>
            <w:r w:rsidRPr="00F57DAD">
              <w:rPr>
                <w:rFonts w:ascii="Times New Roman" w:hAnsi="Times New Roman"/>
                <w:sz w:val="24"/>
                <w:szCs w:val="24"/>
              </w:rPr>
              <w:t>Parsel  :</w:t>
            </w:r>
          </w:p>
          <w:p w:rsidR="002564EB" w:rsidRPr="00F57DAD" w:rsidRDefault="002564EB" w:rsidP="00FC06B3">
            <w:pPr>
              <w:ind w:firstLine="290"/>
              <w:rPr>
                <w:rFonts w:ascii="Times New Roman" w:hAnsi="Times New Roman"/>
                <w:sz w:val="24"/>
                <w:szCs w:val="24"/>
              </w:rPr>
            </w:pPr>
            <w:r w:rsidRPr="00F57DAD">
              <w:rPr>
                <w:rFonts w:ascii="Times New Roman" w:hAnsi="Times New Roman"/>
                <w:sz w:val="24"/>
                <w:szCs w:val="24"/>
              </w:rPr>
              <w:t>Pafta (Kadastro Paftası)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6.</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Koordinat Bilgileri</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ind w:left="290"/>
              <w:rPr>
                <w:rFonts w:ascii="Times New Roman" w:hAnsi="Times New Roman"/>
                <w:sz w:val="24"/>
                <w:szCs w:val="24"/>
              </w:rPr>
            </w:pPr>
            <w:r w:rsidRPr="00F57DAD">
              <w:rPr>
                <w:rFonts w:ascii="Times New Roman" w:hAnsi="Times New Roman"/>
                <w:sz w:val="24"/>
                <w:szCs w:val="24"/>
              </w:rPr>
              <w:t xml:space="preserve">Sağa Değer (Y)     : .... (m)  </w:t>
            </w:r>
          </w:p>
          <w:p w:rsidR="002564EB" w:rsidRPr="00F57DAD" w:rsidRDefault="002564EB" w:rsidP="00FC06B3">
            <w:pPr>
              <w:spacing w:line="240" w:lineRule="atLeast"/>
              <w:ind w:left="290"/>
              <w:rPr>
                <w:rFonts w:ascii="Times New Roman" w:hAnsi="Times New Roman"/>
                <w:sz w:val="24"/>
                <w:szCs w:val="24"/>
              </w:rPr>
            </w:pPr>
            <w:r w:rsidRPr="00F57DAD">
              <w:rPr>
                <w:rFonts w:ascii="Times New Roman" w:hAnsi="Times New Roman"/>
                <w:sz w:val="24"/>
                <w:szCs w:val="24"/>
              </w:rPr>
              <w:t>Yukarı Değer (X)  : ..... (m)</w:t>
            </w:r>
          </w:p>
          <w:p w:rsidR="002564EB" w:rsidRPr="00F57DAD" w:rsidRDefault="002564EB" w:rsidP="00FC06B3">
            <w:pPr>
              <w:spacing w:line="240" w:lineRule="atLeast"/>
              <w:ind w:left="290"/>
              <w:rPr>
                <w:rFonts w:ascii="Times New Roman" w:hAnsi="Times New Roman"/>
                <w:sz w:val="24"/>
                <w:szCs w:val="24"/>
              </w:rPr>
            </w:pPr>
            <w:r w:rsidRPr="00F57DAD">
              <w:rPr>
                <w:rFonts w:ascii="Times New Roman" w:hAnsi="Times New Roman"/>
                <w:sz w:val="24"/>
                <w:szCs w:val="24"/>
              </w:rPr>
              <w:t xml:space="preserve">Dilim Numarası    : </w:t>
            </w:r>
          </w:p>
          <w:p w:rsidR="002564EB" w:rsidRPr="00F57DAD" w:rsidRDefault="002564EB" w:rsidP="00FC06B3">
            <w:pPr>
              <w:spacing w:line="240" w:lineRule="atLeast"/>
              <w:ind w:left="290"/>
              <w:rPr>
                <w:rFonts w:ascii="Times New Roman" w:hAnsi="Times New Roman"/>
                <w:sz w:val="24"/>
                <w:szCs w:val="24"/>
              </w:rPr>
            </w:pPr>
            <w:r w:rsidRPr="00F57DAD">
              <w:rPr>
                <w:rFonts w:ascii="Times New Roman" w:hAnsi="Times New Roman"/>
                <w:sz w:val="24"/>
                <w:szCs w:val="24"/>
              </w:rPr>
              <w:t>Pafta (1/25.000’lik harita) : </w:t>
            </w:r>
          </w:p>
          <w:p w:rsidR="002564EB" w:rsidRPr="00F57DAD" w:rsidRDefault="002564EB" w:rsidP="00FC06B3">
            <w:pPr>
              <w:ind w:left="290"/>
              <w:rPr>
                <w:rFonts w:ascii="Times New Roman" w:hAnsi="Times New Roman"/>
                <w:sz w:val="24"/>
                <w:szCs w:val="24"/>
              </w:rPr>
            </w:pPr>
            <w:r w:rsidRPr="00F57DAD">
              <w:rPr>
                <w:rFonts w:ascii="Times New Roman" w:hAnsi="Times New Roman"/>
                <w:sz w:val="24"/>
                <w:szCs w:val="24"/>
              </w:rPr>
              <w:t>Not: Koordinatlar ED-50 datumunda UTM dilimleri esasına göre 1/25.000 ölçekli topoğrafik haritalara uygun girilecektir.</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7.</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Vergi Dairesi ve Numarası</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8.</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SGK İş Yeri Sicil No</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9.</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a- Kayıtlı Olunan Oda</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vMerge/>
            <w:tcBorders>
              <w:top w:val="nil"/>
              <w:left w:val="single" w:sz="8" w:space="0" w:color="auto"/>
              <w:bottom w:val="single" w:sz="8" w:space="0" w:color="auto"/>
              <w:right w:val="single" w:sz="8" w:space="0" w:color="auto"/>
            </w:tcBorders>
            <w:vAlign w:val="center"/>
          </w:tcPr>
          <w:p w:rsidR="002564EB" w:rsidRPr="00F57DAD" w:rsidRDefault="002564EB" w:rsidP="00FC06B3">
            <w:pPr>
              <w:rPr>
                <w:rFonts w:ascii="Times New Roman" w:hAnsi="Times New Roman"/>
                <w:sz w:val="24"/>
                <w:szCs w:val="24"/>
              </w:rPr>
            </w:pP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b- Oda No</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lastRenderedPageBreak/>
              <w:t>10.</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Tesis Sahibinin/Yetkilisinin TC Kimlik Numarası</w:t>
            </w:r>
          </w:p>
          <w:p w:rsidR="002564EB" w:rsidRPr="00F57DAD" w:rsidRDefault="002564EB" w:rsidP="00FC06B3">
            <w:pPr>
              <w:rPr>
                <w:rFonts w:ascii="Times New Roman" w:hAnsi="Times New Roman"/>
                <w:sz w:val="24"/>
                <w:szCs w:val="24"/>
              </w:rPr>
            </w:pPr>
            <w:r w:rsidRPr="00F57DAD">
              <w:rPr>
                <w:rFonts w:ascii="Times New Roman" w:hAnsi="Times New Roman"/>
                <w:sz w:val="24"/>
                <w:szCs w:val="24"/>
              </w:rPr>
              <w:t> Tesis Genel Müdürünün TC Kimlik Numarası</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w:t>
            </w:r>
          </w:p>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11.</w:t>
            </w:r>
          </w:p>
        </w:tc>
        <w:tc>
          <w:tcPr>
            <w:tcW w:w="4564" w:type="dxa"/>
            <w:tcBorders>
              <w:top w:val="nil"/>
              <w:left w:val="nil"/>
              <w:bottom w:val="single" w:sz="4"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Kurum / Kuruluş veya İşletmenin İktisadi Faaliyet   Alanı  (NACE kodu)</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w:t>
            </w:r>
          </w:p>
          <w:p w:rsidR="002564EB" w:rsidRPr="00F57DAD" w:rsidRDefault="002564EB" w:rsidP="00FC06B3">
            <w:pPr>
              <w:rPr>
                <w:rFonts w:ascii="Times New Roman" w:hAnsi="Times New Roman"/>
                <w:sz w:val="24"/>
                <w:szCs w:val="24"/>
              </w:rPr>
            </w:pPr>
            <w:r w:rsidRPr="00F57DAD">
              <w:rPr>
                <w:rFonts w:ascii="Times New Roman" w:hAnsi="Times New Roman"/>
                <w:sz w:val="24"/>
                <w:szCs w:val="24"/>
              </w:rPr>
              <w:t>  ……………… (Lütfen seçiniz)</w:t>
            </w:r>
          </w:p>
        </w:tc>
      </w:tr>
      <w:tr w:rsidR="002564EB" w:rsidRPr="00F57DAD" w:rsidTr="00FC06B3">
        <w:trPr>
          <w:trHeight w:val="20"/>
          <w:jc w:val="center"/>
        </w:trPr>
        <w:tc>
          <w:tcPr>
            <w:tcW w:w="586" w:type="dxa"/>
            <w:tcBorders>
              <w:top w:val="nil"/>
              <w:left w:val="single" w:sz="8" w:space="0" w:color="auto"/>
              <w:bottom w:val="single" w:sz="8" w:space="0" w:color="auto"/>
              <w:right w:val="single" w:sz="4"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12.</w:t>
            </w:r>
            <w:r w:rsidRPr="00F57DAD">
              <w:rPr>
                <w:rFonts w:ascii="Times New Roman" w:hAnsi="Times New Roman"/>
                <w:sz w:val="24"/>
                <w:szCs w:val="24"/>
                <w:vertAlign w:val="superscript"/>
              </w:rPr>
              <w:t>1</w:t>
            </w:r>
          </w:p>
        </w:tc>
        <w:tc>
          <w:tcPr>
            <w:tcW w:w="4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Üretim/Faaliyet Konusu</w:t>
            </w:r>
          </w:p>
        </w:tc>
        <w:tc>
          <w:tcPr>
            <w:tcW w:w="207"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p>
        </w:tc>
      </w:tr>
      <w:tr w:rsidR="002564EB" w:rsidRPr="00F57DAD" w:rsidTr="00FC06B3">
        <w:trPr>
          <w:trHeight w:val="557"/>
          <w:jc w:val="center"/>
        </w:trPr>
        <w:tc>
          <w:tcPr>
            <w:tcW w:w="586" w:type="dxa"/>
            <w:tcBorders>
              <w:top w:val="nil"/>
              <w:left w:val="single" w:sz="8" w:space="0" w:color="auto"/>
              <w:bottom w:val="single" w:sz="4"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13.</w:t>
            </w:r>
            <w:r w:rsidRPr="00F57DAD">
              <w:rPr>
                <w:rFonts w:ascii="Times New Roman" w:hAnsi="Times New Roman"/>
                <w:sz w:val="24"/>
                <w:szCs w:val="24"/>
                <w:vertAlign w:val="superscript"/>
              </w:rPr>
              <w:t>1</w:t>
            </w:r>
          </w:p>
        </w:tc>
        <w:tc>
          <w:tcPr>
            <w:tcW w:w="4564"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2564EB" w:rsidRPr="00F57DAD" w:rsidRDefault="002564EB" w:rsidP="00FC06B3">
            <w:pPr>
              <w:pStyle w:val="Default"/>
            </w:pPr>
            <w:r w:rsidRPr="00F57DAD">
              <w:t xml:space="preserve"> Yıllık Üretim </w:t>
            </w:r>
            <w:r w:rsidRPr="00F57DAD">
              <w:rPr>
                <w:color w:val="auto"/>
              </w:rPr>
              <w:t>Kapasitesi (Her faaliyetin kapasitesi ayrı ayrı belirtilmelidir.)</w:t>
            </w:r>
            <w:r w:rsidRPr="00F57DAD">
              <w:t>                             </w:t>
            </w:r>
          </w:p>
        </w:tc>
        <w:tc>
          <w:tcPr>
            <w:tcW w:w="207" w:type="dxa"/>
            <w:tcBorders>
              <w:top w:val="nil"/>
              <w:left w:val="nil"/>
              <w:bottom w:val="single" w:sz="4"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w:t>
            </w:r>
          </w:p>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w:t>
            </w:r>
          </w:p>
          <w:p w:rsidR="002564EB" w:rsidRPr="00F57DAD" w:rsidRDefault="002564EB" w:rsidP="00FC06B3">
            <w:pPr>
              <w:rPr>
                <w:rFonts w:ascii="Times New Roman" w:hAnsi="Times New Roman"/>
                <w:sz w:val="24"/>
                <w:szCs w:val="24"/>
              </w:rPr>
            </w:pPr>
            <w:r w:rsidRPr="00F57DAD">
              <w:rPr>
                <w:rFonts w:ascii="Times New Roman" w:hAnsi="Times New Roman"/>
                <w:sz w:val="24"/>
                <w:szCs w:val="24"/>
              </w:rPr>
              <w:t> </w:t>
            </w:r>
          </w:p>
        </w:tc>
        <w:tc>
          <w:tcPr>
            <w:tcW w:w="4906" w:type="dxa"/>
            <w:tcBorders>
              <w:top w:val="nil"/>
              <w:left w:val="nil"/>
              <w:bottom w:val="single" w:sz="4"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ind w:left="106"/>
              <w:rPr>
                <w:rFonts w:ascii="Times New Roman" w:hAnsi="Times New Roman"/>
                <w:sz w:val="24"/>
                <w:szCs w:val="24"/>
              </w:rPr>
            </w:pPr>
            <w:r w:rsidRPr="00F57DAD">
              <w:rPr>
                <w:rFonts w:ascii="Times New Roman" w:hAnsi="Times New Roman"/>
                <w:sz w:val="24"/>
                <w:szCs w:val="24"/>
              </w:rPr>
              <w:t xml:space="preserve">     </w:t>
            </w:r>
            <w:r w:rsidRPr="00F57DAD">
              <w:rPr>
                <w:rFonts w:ascii="Times New Roman" w:hAnsi="Times New Roman"/>
                <w:sz w:val="24"/>
                <w:szCs w:val="24"/>
                <w:u w:val="single"/>
              </w:rPr>
              <w:t>Ürün Cinsi</w:t>
            </w:r>
            <w:r w:rsidRPr="00F57DAD">
              <w:rPr>
                <w:rFonts w:ascii="Times New Roman" w:hAnsi="Times New Roman"/>
                <w:sz w:val="24"/>
                <w:szCs w:val="24"/>
              </w:rPr>
              <w:t xml:space="preserve">                             </w:t>
            </w:r>
            <w:r w:rsidRPr="00F57DAD">
              <w:rPr>
                <w:rFonts w:ascii="Times New Roman" w:hAnsi="Times New Roman"/>
                <w:sz w:val="24"/>
                <w:szCs w:val="24"/>
                <w:u w:val="single"/>
              </w:rPr>
              <w:t xml:space="preserve">Kapasitesi </w:t>
            </w:r>
            <w:r w:rsidRPr="00F57DAD">
              <w:rPr>
                <w:rFonts w:ascii="Times New Roman" w:hAnsi="Times New Roman"/>
                <w:sz w:val="24"/>
                <w:szCs w:val="24"/>
              </w:rPr>
              <w:t>……………..                              ………….</w:t>
            </w:r>
          </w:p>
          <w:p w:rsidR="002564EB" w:rsidRPr="00F57DAD" w:rsidRDefault="002564EB" w:rsidP="00FC06B3">
            <w:pPr>
              <w:ind w:left="106"/>
              <w:rPr>
                <w:rFonts w:ascii="Times New Roman" w:hAnsi="Times New Roman"/>
                <w:sz w:val="24"/>
                <w:szCs w:val="24"/>
              </w:rPr>
            </w:pPr>
            <w:r w:rsidRPr="00F57DAD">
              <w:rPr>
                <w:rFonts w:ascii="Times New Roman" w:hAnsi="Times New Roman"/>
                <w:sz w:val="24"/>
                <w:szCs w:val="24"/>
              </w:rPr>
              <w:t>……………..                              ………….</w:t>
            </w:r>
          </w:p>
        </w:tc>
      </w:tr>
      <w:tr w:rsidR="002564EB" w:rsidRPr="00F57DAD" w:rsidTr="00FC06B3">
        <w:trPr>
          <w:trHeight w:val="20"/>
          <w:jc w:val="center"/>
        </w:trPr>
        <w:tc>
          <w:tcPr>
            <w:tcW w:w="586"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14.</w:t>
            </w:r>
            <w:r w:rsidRPr="00F57DAD">
              <w:rPr>
                <w:rFonts w:ascii="Times New Roman" w:hAnsi="Times New Roman"/>
                <w:sz w:val="24"/>
                <w:szCs w:val="24"/>
                <w:vertAlign w:val="superscript"/>
              </w:rPr>
              <w:t>1</w:t>
            </w:r>
          </w:p>
        </w:tc>
        <w:tc>
          <w:tcPr>
            <w:tcW w:w="4564"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Tesisin/Faaliyetin</w:t>
            </w:r>
          </w:p>
        </w:tc>
        <w:tc>
          <w:tcPr>
            <w:tcW w:w="207"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t>A. Toplam Alanı (m</w:t>
            </w:r>
            <w:r w:rsidRPr="00F57DAD">
              <w:rPr>
                <w:rFonts w:ascii="Times New Roman" w:hAnsi="Times New Roman"/>
                <w:sz w:val="24"/>
                <w:szCs w:val="24"/>
                <w:vertAlign w:val="superscript"/>
              </w:rPr>
              <w:t>2</w:t>
            </w:r>
            <w:r w:rsidRPr="00F57DAD">
              <w:rPr>
                <w:rFonts w:ascii="Times New Roman" w:hAnsi="Times New Roman"/>
                <w:sz w:val="24"/>
                <w:szCs w:val="24"/>
              </w:rPr>
              <w:t>) :</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t>B. Kapalı Alanı (m</w:t>
            </w:r>
            <w:r w:rsidRPr="00F57DAD">
              <w:rPr>
                <w:rFonts w:ascii="Times New Roman" w:hAnsi="Times New Roman"/>
                <w:sz w:val="24"/>
                <w:szCs w:val="24"/>
                <w:vertAlign w:val="superscript"/>
              </w:rPr>
              <w:t>2</w:t>
            </w:r>
            <w:r w:rsidRPr="00F57DAD">
              <w:rPr>
                <w:rFonts w:ascii="Times New Roman" w:hAnsi="Times New Roman"/>
                <w:sz w:val="24"/>
                <w:szCs w:val="24"/>
              </w:rPr>
              <w:t>)   :</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t>C. Vardiya Sayısı        :</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t>Ç. Çalışan Kişi Sayısı :</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t>D. Günde Ortalama Çalışma Süresi (Saat):</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t>    Toplam Çalışma Süresi (İşgünü/Yıl):</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t>E. Çalışma Şekli:</w:t>
            </w:r>
          </w:p>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xml:space="preserve">        </w:t>
            </w:r>
            <w:r w:rsidRPr="00F57DAD">
              <w:rPr>
                <w:rFonts w:ascii="Times New Roman" w:hAnsi="Times New Roman"/>
                <w:sz w:val="24"/>
                <w:szCs w:val="24"/>
                <w:lang w:val="en-GB"/>
              </w:rPr>
              <w:sym w:font="Times New Roman" w:char="003F"/>
            </w:r>
            <w:r w:rsidRPr="00F57DAD">
              <w:rPr>
                <w:rFonts w:ascii="Times New Roman" w:hAnsi="Times New Roman"/>
                <w:sz w:val="24"/>
                <w:szCs w:val="24"/>
              </w:rPr>
              <w:t xml:space="preserve"> Sürekli</w:t>
            </w:r>
          </w:p>
          <w:p w:rsidR="002564EB" w:rsidRPr="00F57DAD" w:rsidRDefault="002564EB" w:rsidP="00FC06B3">
            <w:pPr>
              <w:spacing w:line="240" w:lineRule="atLeast"/>
              <w:rPr>
                <w:rFonts w:ascii="Times New Roman" w:hAnsi="Times New Roman"/>
                <w:sz w:val="24"/>
                <w:szCs w:val="24"/>
              </w:rPr>
            </w:pPr>
            <w:r w:rsidRPr="00F57DAD">
              <w:rPr>
                <w:rFonts w:ascii="Times New Roman" w:hAnsi="Times New Roman"/>
                <w:sz w:val="24"/>
                <w:szCs w:val="24"/>
              </w:rPr>
              <w:t xml:space="preserve">        </w:t>
            </w:r>
            <w:r w:rsidRPr="00F57DAD">
              <w:rPr>
                <w:rFonts w:ascii="Times New Roman" w:hAnsi="Times New Roman"/>
                <w:sz w:val="24"/>
                <w:szCs w:val="24"/>
                <w:lang w:val="en-GB"/>
              </w:rPr>
              <w:sym w:font="Times New Roman" w:char="003F"/>
            </w:r>
            <w:r w:rsidRPr="00F57DAD">
              <w:rPr>
                <w:rFonts w:ascii="Times New Roman" w:hAnsi="Times New Roman"/>
                <w:sz w:val="24"/>
                <w:szCs w:val="24"/>
              </w:rPr>
              <w:t xml:space="preserve"> Kesikli</w:t>
            </w:r>
          </w:p>
          <w:p w:rsidR="002564EB" w:rsidRPr="00F57DAD" w:rsidRDefault="002564EB" w:rsidP="00FC06B3">
            <w:pPr>
              <w:rPr>
                <w:rFonts w:ascii="Times New Roman" w:hAnsi="Times New Roman"/>
                <w:sz w:val="24"/>
                <w:szCs w:val="24"/>
              </w:rPr>
            </w:pPr>
            <w:r w:rsidRPr="00F57DAD">
              <w:rPr>
                <w:rFonts w:ascii="Times New Roman" w:hAnsi="Times New Roman"/>
                <w:sz w:val="24"/>
                <w:szCs w:val="24"/>
              </w:rPr>
              <w:t>    Kesikli ise günde ortalama çalışma süresi: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15.</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Tesisin/Faaliyetin Kurulu Olduğu Bölge</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sz w:val="24"/>
                <w:szCs w:val="24"/>
              </w:rPr>
              <w:t xml:space="preserve"> Sanayi Bölgesi</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b/>
                <w:bCs/>
                <w:sz w:val="24"/>
                <w:szCs w:val="24"/>
              </w:rPr>
              <w:t xml:space="preserve"> </w:t>
            </w:r>
            <w:r w:rsidRPr="00F57DAD">
              <w:rPr>
                <w:rFonts w:ascii="Times New Roman" w:hAnsi="Times New Roman"/>
                <w:sz w:val="24"/>
                <w:szCs w:val="24"/>
              </w:rPr>
              <w:t>Yerleşim Alanı</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b/>
                <w:bCs/>
                <w:sz w:val="24"/>
                <w:szCs w:val="24"/>
              </w:rPr>
              <w:t xml:space="preserve"> </w:t>
            </w:r>
            <w:r w:rsidRPr="00F57DAD">
              <w:rPr>
                <w:rFonts w:ascii="Times New Roman" w:hAnsi="Times New Roman"/>
                <w:sz w:val="24"/>
                <w:szCs w:val="24"/>
              </w:rPr>
              <w:t>Gürültüye Duyarlı Bölge (Hastane, Okul ve benzeri)</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sz w:val="24"/>
                <w:szCs w:val="24"/>
              </w:rPr>
              <w:t xml:space="preserve"> Mücavir Alan Sınırları İçinde</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sz w:val="24"/>
                <w:szCs w:val="24"/>
              </w:rPr>
              <w:t xml:space="preserve"> Mücavir Alan Sınırları Dışında</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lang w:val="en-GB"/>
              </w:rPr>
              <w:sym w:font="Times New Roman" w:char="003F"/>
            </w:r>
            <w:r w:rsidRPr="00F57DAD">
              <w:rPr>
                <w:rFonts w:ascii="Times New Roman" w:hAnsi="Times New Roman"/>
                <w:sz w:val="24"/>
                <w:szCs w:val="24"/>
              </w:rPr>
              <w:t xml:space="preserve"> Korunan Alan (Koruma Statüsü Mevzuatla Belirlenmiş Alan)</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sz w:val="24"/>
                <w:szCs w:val="24"/>
              </w:rPr>
              <w:t xml:space="preserve"> Organize Sanayi Bölgesi</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b/>
                <w:bCs/>
                <w:sz w:val="24"/>
                <w:szCs w:val="24"/>
              </w:rPr>
              <w:t xml:space="preserve"> </w:t>
            </w:r>
            <w:r w:rsidRPr="00F57DAD">
              <w:rPr>
                <w:rFonts w:ascii="Times New Roman" w:hAnsi="Times New Roman"/>
                <w:sz w:val="24"/>
                <w:szCs w:val="24"/>
              </w:rPr>
              <w:t xml:space="preserve">İhtisas Sanayi Bölgesi    </w:t>
            </w:r>
          </w:p>
          <w:p w:rsidR="002564EB" w:rsidRPr="00F57DAD" w:rsidRDefault="002564EB" w:rsidP="00FC06B3">
            <w:pPr>
              <w:spacing w:line="240" w:lineRule="atLeast"/>
              <w:ind w:left="252"/>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b/>
                <w:bCs/>
                <w:sz w:val="24"/>
                <w:szCs w:val="24"/>
              </w:rPr>
              <w:t xml:space="preserve"> </w:t>
            </w:r>
            <w:r w:rsidRPr="00F57DAD">
              <w:rPr>
                <w:rFonts w:ascii="Times New Roman" w:hAnsi="Times New Roman"/>
                <w:sz w:val="24"/>
                <w:szCs w:val="24"/>
              </w:rPr>
              <w:t>Serbest Bölge</w:t>
            </w:r>
          </w:p>
          <w:p w:rsidR="002564EB" w:rsidRPr="00F57DAD" w:rsidRDefault="002564EB" w:rsidP="00FC06B3">
            <w:pPr>
              <w:ind w:left="252"/>
              <w:rPr>
                <w:rFonts w:ascii="Times New Roman" w:hAnsi="Times New Roman"/>
                <w:sz w:val="24"/>
                <w:szCs w:val="24"/>
              </w:rPr>
            </w:pPr>
            <w:r w:rsidRPr="00F57DAD">
              <w:rPr>
                <w:rFonts w:ascii="Times New Roman" w:hAnsi="Times New Roman"/>
                <w:sz w:val="24"/>
                <w:szCs w:val="24"/>
                <w:lang w:val="en-GB"/>
              </w:rPr>
              <w:sym w:font="Times New Roman" w:char="003F"/>
            </w:r>
            <w:r w:rsidRPr="00F57DAD">
              <w:rPr>
                <w:rFonts w:ascii="Times New Roman" w:hAnsi="Times New Roman"/>
                <w:b/>
                <w:bCs/>
                <w:sz w:val="24"/>
                <w:szCs w:val="24"/>
                <w:lang w:val="en-GB"/>
              </w:rPr>
              <w:t xml:space="preserve"> </w:t>
            </w:r>
            <w:r w:rsidRPr="00F57DAD">
              <w:rPr>
                <w:rFonts w:ascii="Times New Roman" w:hAnsi="Times New Roman"/>
                <w:sz w:val="24"/>
                <w:szCs w:val="24"/>
              </w:rPr>
              <w:t>Diğer (belirtiniz)   ...............………………</w:t>
            </w:r>
          </w:p>
        </w:tc>
      </w:tr>
      <w:tr w:rsidR="002564EB" w:rsidRPr="00F57DAD" w:rsidTr="00FC06B3">
        <w:trPr>
          <w:trHeight w:val="20"/>
          <w:jc w:val="center"/>
        </w:trPr>
        <w:tc>
          <w:tcPr>
            <w:tcW w:w="5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lastRenderedPageBreak/>
              <w:t>16.</w:t>
            </w:r>
          </w:p>
        </w:tc>
        <w:tc>
          <w:tcPr>
            <w:tcW w:w="4564"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 Çevresel Etki Değerlendirilmesi Yönetmeliği Kapsamında Alınmış İzinler</w:t>
            </w:r>
          </w:p>
        </w:tc>
        <w:tc>
          <w:tcPr>
            <w:tcW w:w="207"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w:t>
            </w:r>
          </w:p>
        </w:tc>
        <w:tc>
          <w:tcPr>
            <w:tcW w:w="4906" w:type="dxa"/>
            <w:tcBorders>
              <w:top w:val="nil"/>
              <w:left w:val="nil"/>
              <w:bottom w:val="single" w:sz="8" w:space="0" w:color="auto"/>
              <w:right w:val="single" w:sz="8" w:space="0" w:color="auto"/>
            </w:tcBorders>
            <w:tcMar>
              <w:top w:w="0" w:type="dxa"/>
              <w:left w:w="70" w:type="dxa"/>
              <w:bottom w:w="0" w:type="dxa"/>
              <w:right w:w="70" w:type="dxa"/>
            </w:tcMar>
          </w:tcPr>
          <w:p w:rsidR="002564EB" w:rsidRPr="00F57DAD" w:rsidRDefault="002564EB" w:rsidP="00FC06B3">
            <w:pPr>
              <w:spacing w:line="240" w:lineRule="atLeast"/>
              <w:ind w:left="290"/>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b/>
                <w:bCs/>
                <w:sz w:val="24"/>
                <w:szCs w:val="24"/>
              </w:rPr>
              <w:t xml:space="preserve"> </w:t>
            </w:r>
            <w:r w:rsidRPr="00F57DAD">
              <w:rPr>
                <w:rFonts w:ascii="Times New Roman" w:hAnsi="Times New Roman"/>
                <w:sz w:val="24"/>
                <w:szCs w:val="24"/>
              </w:rPr>
              <w:t>ÇED Olumlu Kararı</w:t>
            </w:r>
          </w:p>
          <w:p w:rsidR="002564EB" w:rsidRPr="00F57DAD" w:rsidRDefault="002564EB" w:rsidP="00FC06B3">
            <w:pPr>
              <w:spacing w:line="240" w:lineRule="atLeast"/>
              <w:ind w:left="290"/>
              <w:rPr>
                <w:rFonts w:ascii="Times New Roman" w:hAnsi="Times New Roman"/>
                <w:sz w:val="24"/>
                <w:szCs w:val="24"/>
              </w:rPr>
            </w:pPr>
            <w:r w:rsidRPr="00F57DAD">
              <w:rPr>
                <w:rFonts w:ascii="Times New Roman" w:hAnsi="Times New Roman"/>
                <w:sz w:val="24"/>
                <w:szCs w:val="24"/>
              </w:rPr>
              <w:sym w:font="Times New Roman" w:char="003F"/>
            </w:r>
            <w:r w:rsidRPr="00F57DAD">
              <w:rPr>
                <w:rFonts w:ascii="Times New Roman" w:hAnsi="Times New Roman"/>
                <w:b/>
                <w:bCs/>
                <w:sz w:val="24"/>
                <w:szCs w:val="24"/>
              </w:rPr>
              <w:t xml:space="preserve"> </w:t>
            </w:r>
            <w:r w:rsidRPr="00F57DAD">
              <w:rPr>
                <w:rFonts w:ascii="Times New Roman" w:hAnsi="Times New Roman"/>
                <w:sz w:val="24"/>
                <w:szCs w:val="24"/>
              </w:rPr>
              <w:t>ÇED Gerekli Değildir Kararı</w:t>
            </w:r>
          </w:p>
          <w:p w:rsidR="002564EB" w:rsidRPr="00F57DAD" w:rsidRDefault="002564EB" w:rsidP="00FC06B3">
            <w:pPr>
              <w:ind w:left="290"/>
              <w:rPr>
                <w:rFonts w:ascii="Times New Roman" w:hAnsi="Times New Roman"/>
                <w:sz w:val="24"/>
                <w:szCs w:val="24"/>
              </w:rPr>
            </w:pPr>
            <w:r w:rsidRPr="00F57DAD">
              <w:rPr>
                <w:rFonts w:ascii="Times New Roman" w:hAnsi="Times New Roman"/>
                <w:sz w:val="24"/>
                <w:szCs w:val="24"/>
                <w:lang w:val="en-GB"/>
              </w:rPr>
              <w:sym w:font="Times New Roman" w:char="003F"/>
            </w:r>
            <w:r w:rsidRPr="00F57DAD">
              <w:rPr>
                <w:rFonts w:ascii="Times New Roman" w:hAnsi="Times New Roman"/>
                <w:b/>
                <w:bCs/>
                <w:sz w:val="24"/>
                <w:szCs w:val="24"/>
                <w:lang w:val="en-GB"/>
              </w:rPr>
              <w:t xml:space="preserve"> </w:t>
            </w:r>
            <w:r w:rsidRPr="00F57DAD">
              <w:rPr>
                <w:rFonts w:ascii="Times New Roman" w:hAnsi="Times New Roman"/>
                <w:sz w:val="24"/>
                <w:szCs w:val="24"/>
              </w:rPr>
              <w:t>ÇED Kapsamı Dışında</w:t>
            </w:r>
          </w:p>
        </w:tc>
      </w:tr>
    </w:tbl>
    <w:p w:rsidR="002564EB" w:rsidRPr="008B5F21" w:rsidRDefault="002564EB" w:rsidP="002564EB">
      <w:pPr>
        <w:pStyle w:val="ListeParagraf"/>
        <w:numPr>
          <w:ilvl w:val="0"/>
          <w:numId w:val="36"/>
        </w:numPr>
        <w:spacing w:line="240" w:lineRule="atLeast"/>
        <w:jc w:val="both"/>
        <w:rPr>
          <w:rFonts w:ascii="Times New Roman" w:hAnsi="Times New Roman"/>
          <w:b/>
          <w:bCs/>
          <w:sz w:val="24"/>
          <w:szCs w:val="24"/>
        </w:rPr>
      </w:pPr>
      <w:r w:rsidRPr="00565EF5">
        <w:rPr>
          <w:rFonts w:ascii="Times New Roman" w:hAnsi="Times New Roman"/>
          <w:sz w:val="24"/>
          <w:szCs w:val="24"/>
        </w:rPr>
        <w:t xml:space="preserve">: Kapasite </w:t>
      </w:r>
      <w:r>
        <w:rPr>
          <w:rFonts w:ascii="Times New Roman" w:hAnsi="Times New Roman"/>
          <w:sz w:val="24"/>
          <w:szCs w:val="24"/>
        </w:rPr>
        <w:t>R</w:t>
      </w:r>
      <w:r w:rsidRPr="00565EF5">
        <w:rPr>
          <w:rFonts w:ascii="Times New Roman" w:hAnsi="Times New Roman"/>
          <w:sz w:val="24"/>
          <w:szCs w:val="24"/>
        </w:rPr>
        <w:t>aporundaki bilgilerden alınacaktır.</w:t>
      </w:r>
      <w:r w:rsidRPr="00565EF5">
        <w:rPr>
          <w:rFonts w:ascii="Times New Roman" w:hAnsi="Times New Roman"/>
          <w:b/>
          <w:bCs/>
          <w:sz w:val="24"/>
          <w:szCs w:val="24"/>
        </w:rPr>
        <w:t> </w:t>
      </w:r>
    </w:p>
    <w:p w:rsidR="002564EB" w:rsidRDefault="002564EB" w:rsidP="002564EB">
      <w:pPr>
        <w:spacing w:line="240" w:lineRule="atLeast"/>
        <w:rPr>
          <w:rFonts w:ascii="Times New Roman" w:hAnsi="Times New Roman"/>
          <w:sz w:val="24"/>
          <w:szCs w:val="24"/>
        </w:rPr>
      </w:pPr>
    </w:p>
    <w:p w:rsidR="002564EB" w:rsidRPr="00565EF5" w:rsidRDefault="002564EB" w:rsidP="002564EB">
      <w:pPr>
        <w:jc w:val="center"/>
        <w:rPr>
          <w:rFonts w:ascii="Times New Roman" w:hAnsi="Times New Roman"/>
          <w:sz w:val="24"/>
          <w:szCs w:val="24"/>
        </w:rPr>
      </w:pPr>
      <w:r w:rsidRPr="00565EF5">
        <w:rPr>
          <w:rFonts w:ascii="Times New Roman" w:hAnsi="Times New Roman"/>
          <w:b/>
          <w:bCs/>
          <w:sz w:val="24"/>
          <w:szCs w:val="24"/>
        </w:rPr>
        <w:t>EK-3B</w:t>
      </w:r>
    </w:p>
    <w:p w:rsidR="002564EB" w:rsidRPr="00565EF5" w:rsidRDefault="002564EB" w:rsidP="002564EB">
      <w:pPr>
        <w:jc w:val="center"/>
        <w:rPr>
          <w:rFonts w:ascii="Times New Roman" w:hAnsi="Times New Roman"/>
          <w:b/>
          <w:iCs/>
          <w:sz w:val="24"/>
          <w:szCs w:val="24"/>
        </w:rPr>
      </w:pPr>
      <w:r w:rsidRPr="00565EF5">
        <w:rPr>
          <w:rFonts w:ascii="Times New Roman" w:hAnsi="Times New Roman"/>
          <w:b/>
          <w:sz w:val="24"/>
          <w:szCs w:val="24"/>
        </w:rPr>
        <w:t>GEÇİCİ FAALİYET BELGESİ BAŞVURU FORMU EKLERİ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7"/>
        <w:gridCol w:w="709"/>
        <w:gridCol w:w="2126"/>
        <w:gridCol w:w="5769"/>
      </w:tblGrid>
      <w:tr w:rsidR="002564EB" w:rsidRPr="00F57DAD" w:rsidTr="00FC06B3">
        <w:trPr>
          <w:trHeight w:val="227"/>
          <w:jc w:val="center"/>
        </w:trPr>
        <w:tc>
          <w:tcPr>
            <w:tcW w:w="9271" w:type="dxa"/>
            <w:gridSpan w:val="4"/>
            <w:shd w:val="clear" w:color="auto" w:fill="D9D9D9"/>
            <w:vAlign w:val="center"/>
          </w:tcPr>
          <w:p w:rsidR="002564EB" w:rsidRPr="00F57DAD" w:rsidRDefault="002564EB" w:rsidP="00FC06B3">
            <w:pPr>
              <w:jc w:val="center"/>
              <w:rPr>
                <w:rFonts w:ascii="Times New Roman" w:hAnsi="Times New Roman"/>
                <w:iCs/>
                <w:sz w:val="24"/>
                <w:szCs w:val="24"/>
              </w:rPr>
            </w:pPr>
            <w:r w:rsidRPr="00F57DAD">
              <w:rPr>
                <w:rFonts w:ascii="Times New Roman" w:hAnsi="Times New Roman"/>
                <w:iCs/>
                <w:sz w:val="24"/>
                <w:szCs w:val="24"/>
              </w:rPr>
              <w:t>GEÇİCİ FAALİYET BELGESİ İÇİN İSTENİLEN BAŞVURU BELGELERİ</w:t>
            </w:r>
          </w:p>
          <w:p w:rsidR="002564EB" w:rsidRPr="00F57DAD" w:rsidRDefault="002564EB" w:rsidP="00FC06B3">
            <w:pPr>
              <w:jc w:val="center"/>
              <w:rPr>
                <w:rFonts w:ascii="Times New Roman" w:hAnsi="Times New Roman"/>
                <w:iCs/>
                <w:sz w:val="24"/>
                <w:szCs w:val="24"/>
              </w:rPr>
            </w:pPr>
          </w:p>
        </w:tc>
      </w:tr>
      <w:tr w:rsidR="002564EB" w:rsidRPr="00F57DAD" w:rsidTr="00FC06B3">
        <w:trPr>
          <w:trHeight w:val="227"/>
          <w:jc w:val="center"/>
        </w:trPr>
        <w:tc>
          <w:tcPr>
            <w:tcW w:w="3502" w:type="dxa"/>
            <w:gridSpan w:val="3"/>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ÇEVRE İZİN/LİSANS KONUSU</w:t>
            </w:r>
          </w:p>
        </w:tc>
        <w:tc>
          <w:tcPr>
            <w:tcW w:w="5769" w:type="dxa"/>
            <w:vAlign w:val="center"/>
          </w:tcPr>
          <w:p w:rsidR="002564EB" w:rsidRPr="00F57DAD" w:rsidRDefault="002564EB" w:rsidP="00FC06B3">
            <w:pPr>
              <w:rPr>
                <w:rFonts w:ascii="Times New Roman" w:hAnsi="Times New Roman"/>
                <w:iCs/>
                <w:sz w:val="24"/>
                <w:szCs w:val="24"/>
              </w:rPr>
            </w:pPr>
          </w:p>
        </w:tc>
      </w:tr>
      <w:tr w:rsidR="002564EB" w:rsidRPr="00F57DAD" w:rsidTr="00FC06B3">
        <w:trPr>
          <w:trHeight w:val="227"/>
          <w:jc w:val="center"/>
        </w:trPr>
        <w:tc>
          <w:tcPr>
            <w:tcW w:w="3502" w:type="dxa"/>
            <w:gridSpan w:val="3"/>
            <w:vMerge w:val="restart"/>
            <w:vAlign w:val="center"/>
          </w:tcPr>
          <w:p w:rsidR="002564EB" w:rsidRPr="00F57DAD" w:rsidRDefault="002564EB" w:rsidP="00FC06B3">
            <w:pPr>
              <w:rPr>
                <w:rFonts w:ascii="Times New Roman" w:hAnsi="Times New Roman"/>
                <w:iCs/>
                <w:sz w:val="24"/>
                <w:szCs w:val="24"/>
              </w:rPr>
            </w:pPr>
          </w:p>
        </w:tc>
        <w:tc>
          <w:tcPr>
            <w:tcW w:w="5769" w:type="dxa"/>
            <w:vAlign w:val="center"/>
          </w:tcPr>
          <w:p w:rsidR="002564EB" w:rsidRPr="00F57DAD" w:rsidRDefault="002564EB" w:rsidP="00FC06B3">
            <w:pPr>
              <w:jc w:val="center"/>
              <w:rPr>
                <w:rFonts w:ascii="Times New Roman" w:hAnsi="Times New Roman"/>
                <w:iCs/>
                <w:sz w:val="24"/>
                <w:szCs w:val="24"/>
              </w:rPr>
            </w:pPr>
          </w:p>
          <w:p w:rsidR="002564EB" w:rsidRPr="00F57DAD" w:rsidRDefault="002564EB" w:rsidP="00FC06B3">
            <w:pPr>
              <w:jc w:val="center"/>
              <w:rPr>
                <w:rFonts w:ascii="Times New Roman" w:hAnsi="Times New Roman"/>
                <w:iCs/>
                <w:sz w:val="24"/>
                <w:szCs w:val="24"/>
              </w:rPr>
            </w:pPr>
            <w:r w:rsidRPr="00F57DAD">
              <w:rPr>
                <w:rFonts w:ascii="Times New Roman" w:hAnsi="Times New Roman"/>
                <w:iCs/>
                <w:sz w:val="24"/>
                <w:szCs w:val="24"/>
              </w:rPr>
              <w:t>ORTAK BELGELER</w:t>
            </w:r>
          </w:p>
          <w:p w:rsidR="002564EB" w:rsidRPr="00F57DAD" w:rsidRDefault="002564EB" w:rsidP="00FC06B3">
            <w:pPr>
              <w:jc w:val="center"/>
              <w:rPr>
                <w:rFonts w:ascii="Times New Roman" w:hAnsi="Times New Roman"/>
                <w:iCs/>
                <w:sz w:val="24"/>
                <w:szCs w:val="24"/>
              </w:rPr>
            </w:pPr>
          </w:p>
        </w:tc>
      </w:tr>
      <w:tr w:rsidR="002564EB" w:rsidRPr="00F57DAD" w:rsidTr="00FC06B3">
        <w:trPr>
          <w:trHeight w:val="227"/>
          <w:jc w:val="center"/>
        </w:trPr>
        <w:tc>
          <w:tcPr>
            <w:tcW w:w="3502" w:type="dxa"/>
            <w:gridSpan w:val="3"/>
            <w:vMerge/>
            <w:vAlign w:val="center"/>
          </w:tcPr>
          <w:p w:rsidR="002564EB" w:rsidRPr="00F57DAD" w:rsidRDefault="002564EB" w:rsidP="00FC06B3">
            <w:pPr>
              <w:jc w:val="center"/>
              <w:rPr>
                <w:rFonts w:ascii="Times New Roman" w:hAnsi="Times New Roman"/>
                <w:iCs/>
                <w:sz w:val="24"/>
                <w:szCs w:val="24"/>
              </w:rPr>
            </w:pPr>
          </w:p>
        </w:tc>
        <w:tc>
          <w:tcPr>
            <w:tcW w:w="5769" w:type="dxa"/>
          </w:tcPr>
          <w:p w:rsidR="002564EB" w:rsidRPr="00F57DAD" w:rsidRDefault="002564EB" w:rsidP="00FC06B3">
            <w:pPr>
              <w:contextualSpacing/>
              <w:jc w:val="both"/>
              <w:rPr>
                <w:rFonts w:ascii="Times New Roman" w:hAnsi="Times New Roman"/>
                <w:sz w:val="24"/>
                <w:szCs w:val="24"/>
              </w:rPr>
            </w:pPr>
            <w:r w:rsidRPr="00F57DAD">
              <w:rPr>
                <w:rFonts w:ascii="Times New Roman" w:hAnsi="Times New Roman"/>
                <w:b/>
                <w:sz w:val="24"/>
                <w:szCs w:val="24"/>
              </w:rPr>
              <w:t>1-</w:t>
            </w:r>
            <w:r w:rsidRPr="00F57DAD">
              <w:rPr>
                <w:rFonts w:ascii="Times New Roman" w:hAnsi="Times New Roman"/>
                <w:sz w:val="24"/>
                <w:szCs w:val="24"/>
              </w:rPr>
              <w:t>ÇED “Olumlu” ya da “Gerekli Değildir.” kararı (ÇED’e tabi tesisler için) veya ÇED’e tabi olmayan tesisler için kapsam dışı olduğunu gösterir yazı.</w:t>
            </w:r>
          </w:p>
          <w:p w:rsidR="002564EB" w:rsidRPr="00F57DAD" w:rsidRDefault="002564EB" w:rsidP="00FC06B3">
            <w:pPr>
              <w:contextualSpacing/>
              <w:jc w:val="both"/>
              <w:rPr>
                <w:rFonts w:ascii="Times New Roman" w:hAnsi="Times New Roman"/>
                <w:sz w:val="24"/>
                <w:szCs w:val="24"/>
              </w:rPr>
            </w:pPr>
            <w:r w:rsidRPr="00F57DAD">
              <w:rPr>
                <w:rFonts w:ascii="Times New Roman" w:hAnsi="Times New Roman"/>
                <w:b/>
                <w:sz w:val="24"/>
                <w:szCs w:val="24"/>
              </w:rPr>
              <w:t>2</w:t>
            </w:r>
            <w:r w:rsidRPr="00F57DAD">
              <w:rPr>
                <w:rFonts w:ascii="Times New Roman" w:hAnsi="Times New Roman"/>
                <w:sz w:val="24"/>
                <w:szCs w:val="24"/>
              </w:rPr>
              <w:t>- Sicil Gazetesi</w:t>
            </w:r>
            <w:r w:rsidRPr="00F57DAD">
              <w:rPr>
                <w:rFonts w:ascii="Times New Roman" w:hAnsi="Times New Roman"/>
                <w:b/>
                <w:sz w:val="24"/>
                <w:szCs w:val="24"/>
                <w:vertAlign w:val="superscript"/>
              </w:rPr>
              <w:t>2</w:t>
            </w:r>
          </w:p>
          <w:p w:rsidR="002564EB" w:rsidRPr="00F57DAD" w:rsidRDefault="002564EB" w:rsidP="00FC06B3">
            <w:pPr>
              <w:contextualSpacing/>
              <w:jc w:val="both"/>
              <w:rPr>
                <w:rFonts w:ascii="Times New Roman" w:hAnsi="Times New Roman"/>
                <w:sz w:val="24"/>
                <w:szCs w:val="24"/>
              </w:rPr>
            </w:pPr>
            <w:r w:rsidRPr="00F57DAD">
              <w:rPr>
                <w:rFonts w:ascii="Times New Roman" w:hAnsi="Times New Roman"/>
                <w:b/>
                <w:sz w:val="24"/>
                <w:szCs w:val="24"/>
              </w:rPr>
              <w:t>3</w:t>
            </w:r>
            <w:r w:rsidRPr="00F57DAD">
              <w:rPr>
                <w:rFonts w:ascii="Times New Roman" w:hAnsi="Times New Roman"/>
                <w:sz w:val="24"/>
                <w:szCs w:val="24"/>
              </w:rPr>
              <w:t>-Kapasite Raporu, kapasite raporu yerine geçebilecek yetkili makamlardan alınmış diğer belgeler veya kapasite raporundan muaf olduğuna dair yetkili makamlardan alınmış belge</w:t>
            </w:r>
          </w:p>
          <w:p w:rsidR="002564EB" w:rsidRPr="00F57DAD" w:rsidRDefault="002564EB" w:rsidP="00FC06B3">
            <w:pPr>
              <w:contextualSpacing/>
              <w:jc w:val="both"/>
              <w:rPr>
                <w:rFonts w:ascii="Times New Roman" w:hAnsi="Times New Roman"/>
                <w:sz w:val="24"/>
                <w:szCs w:val="24"/>
              </w:rPr>
            </w:pPr>
            <w:r w:rsidRPr="00F57DAD">
              <w:rPr>
                <w:rFonts w:ascii="Times New Roman" w:hAnsi="Times New Roman"/>
                <w:b/>
                <w:sz w:val="24"/>
                <w:szCs w:val="24"/>
              </w:rPr>
              <w:t>4-</w:t>
            </w:r>
            <w:r w:rsidRPr="00F57DAD">
              <w:rPr>
                <w:rFonts w:ascii="Times New Roman" w:hAnsi="Times New Roman"/>
                <w:sz w:val="24"/>
                <w:szCs w:val="24"/>
              </w:rPr>
              <w:t>İş Akım Şeması ve Proses Özeti (Hammadde kabulünden başlayarak her bir ünitede uygulanacak işlemlerin ayrıntılı açıklaması, gerekli şema, vaziyet planı, formül ve şekiller, atık kodları, emisyon kaynakları)</w:t>
            </w:r>
          </w:p>
        </w:tc>
      </w:tr>
      <w:tr w:rsidR="002564EB" w:rsidRPr="00F57DAD" w:rsidTr="00FC06B3">
        <w:trPr>
          <w:trHeight w:val="227"/>
          <w:jc w:val="center"/>
        </w:trPr>
        <w:tc>
          <w:tcPr>
            <w:tcW w:w="3502" w:type="dxa"/>
            <w:gridSpan w:val="3"/>
            <w:vMerge/>
            <w:vAlign w:val="center"/>
          </w:tcPr>
          <w:p w:rsidR="002564EB" w:rsidRPr="00F57DAD" w:rsidRDefault="002564EB" w:rsidP="00FC06B3">
            <w:pPr>
              <w:rPr>
                <w:rFonts w:ascii="Times New Roman" w:hAnsi="Times New Roman"/>
                <w:iCs/>
                <w:sz w:val="24"/>
                <w:szCs w:val="24"/>
              </w:rPr>
            </w:pPr>
          </w:p>
        </w:tc>
        <w:tc>
          <w:tcPr>
            <w:tcW w:w="5769" w:type="dxa"/>
            <w:vAlign w:val="center"/>
          </w:tcPr>
          <w:p w:rsidR="002564EB" w:rsidRPr="00F57DAD" w:rsidRDefault="002564EB" w:rsidP="00FC06B3">
            <w:pPr>
              <w:jc w:val="center"/>
              <w:rPr>
                <w:rFonts w:ascii="Times New Roman" w:hAnsi="Times New Roman"/>
                <w:iCs/>
                <w:sz w:val="24"/>
                <w:szCs w:val="24"/>
              </w:rPr>
            </w:pPr>
          </w:p>
          <w:p w:rsidR="002564EB" w:rsidRPr="00F57DAD" w:rsidRDefault="002564EB" w:rsidP="00FC06B3">
            <w:pPr>
              <w:jc w:val="center"/>
              <w:rPr>
                <w:rFonts w:ascii="Times New Roman" w:hAnsi="Times New Roman"/>
                <w:iCs/>
                <w:sz w:val="24"/>
                <w:szCs w:val="24"/>
              </w:rPr>
            </w:pPr>
            <w:r w:rsidRPr="00F57DAD">
              <w:rPr>
                <w:rFonts w:ascii="Times New Roman" w:hAnsi="Times New Roman"/>
                <w:iCs/>
                <w:sz w:val="24"/>
                <w:szCs w:val="24"/>
              </w:rPr>
              <w:t>ÖZEL BELGELER</w:t>
            </w:r>
          </w:p>
          <w:p w:rsidR="002564EB" w:rsidRPr="00F57DAD" w:rsidRDefault="002564EB" w:rsidP="00FC06B3">
            <w:pPr>
              <w:jc w:val="center"/>
              <w:rPr>
                <w:rFonts w:ascii="Times New Roman" w:hAnsi="Times New Roman"/>
                <w:iCs/>
                <w:sz w:val="24"/>
                <w:szCs w:val="24"/>
              </w:rPr>
            </w:pPr>
          </w:p>
        </w:tc>
      </w:tr>
      <w:tr w:rsidR="002564EB" w:rsidRPr="00F57DAD" w:rsidTr="00FC06B3">
        <w:trPr>
          <w:trHeight w:val="276"/>
          <w:jc w:val="center"/>
        </w:trPr>
        <w:tc>
          <w:tcPr>
            <w:tcW w:w="667" w:type="dxa"/>
            <w:vMerge w:val="restart"/>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İZİN KONULARI</w:t>
            </w:r>
          </w:p>
        </w:tc>
        <w:tc>
          <w:tcPr>
            <w:tcW w:w="2835" w:type="dxa"/>
            <w:gridSpan w:val="2"/>
            <w:vAlign w:val="center"/>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 xml:space="preserve">Hava Emisyonu </w:t>
            </w:r>
          </w:p>
          <w:p w:rsidR="002564EB" w:rsidRPr="00F57DAD" w:rsidRDefault="002564EB" w:rsidP="00FC06B3">
            <w:pPr>
              <w:jc w:val="both"/>
              <w:rPr>
                <w:rFonts w:ascii="Times New Roman" w:hAnsi="Times New Roman"/>
                <w:iCs/>
                <w:sz w:val="24"/>
                <w:szCs w:val="24"/>
              </w:rPr>
            </w:pPr>
          </w:p>
        </w:tc>
        <w:tc>
          <w:tcPr>
            <w:tcW w:w="5769" w:type="dxa"/>
            <w:vAlign w:val="center"/>
          </w:tcPr>
          <w:p w:rsidR="002564EB" w:rsidRPr="00F57DAD" w:rsidRDefault="002564EB" w:rsidP="00FC06B3">
            <w:pPr>
              <w:rPr>
                <w:rFonts w:ascii="Times New Roman" w:hAnsi="Times New Roman"/>
                <w:iCs/>
                <w:sz w:val="24"/>
                <w:szCs w:val="24"/>
                <w:vertAlign w:val="superscript"/>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1</w:t>
            </w:r>
          </w:p>
        </w:tc>
      </w:tr>
      <w:tr w:rsidR="002564EB" w:rsidRPr="00F57DAD" w:rsidTr="00FC06B3">
        <w:trPr>
          <w:trHeight w:val="200"/>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2835" w:type="dxa"/>
            <w:gridSpan w:val="2"/>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 xml:space="preserve">Çevresel Gürültü </w:t>
            </w:r>
          </w:p>
          <w:p w:rsidR="002564EB" w:rsidRPr="00F57DAD" w:rsidRDefault="002564EB" w:rsidP="00FC06B3">
            <w:pPr>
              <w:jc w:val="both"/>
              <w:rPr>
                <w:rFonts w:ascii="Times New Roman" w:hAnsi="Times New Roman"/>
                <w:iCs/>
                <w:sz w:val="24"/>
                <w:szCs w:val="24"/>
              </w:rPr>
            </w:pPr>
          </w:p>
        </w:tc>
        <w:tc>
          <w:tcPr>
            <w:tcW w:w="5769" w:type="dxa"/>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w:t>
            </w:r>
          </w:p>
        </w:tc>
      </w:tr>
      <w:tr w:rsidR="002564EB" w:rsidRPr="00F57DAD" w:rsidTr="00FC06B3">
        <w:trPr>
          <w:trHeight w:val="129"/>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2835" w:type="dxa"/>
            <w:gridSpan w:val="2"/>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Atıksu Deşarjı</w:t>
            </w:r>
          </w:p>
          <w:p w:rsidR="002564EB" w:rsidRPr="00F57DAD" w:rsidRDefault="002564EB" w:rsidP="00FC06B3">
            <w:pPr>
              <w:rPr>
                <w:rFonts w:ascii="Times New Roman" w:hAnsi="Times New Roman"/>
                <w:iCs/>
                <w:sz w:val="24"/>
                <w:szCs w:val="24"/>
              </w:rPr>
            </w:pPr>
          </w:p>
        </w:tc>
        <w:tc>
          <w:tcPr>
            <w:tcW w:w="5769" w:type="dxa"/>
          </w:tcPr>
          <w:p w:rsidR="002564EB" w:rsidRPr="00F57DAD" w:rsidRDefault="002564EB" w:rsidP="00FC06B3">
            <w:pPr>
              <w:jc w:val="both"/>
              <w:rPr>
                <w:rFonts w:ascii="Times New Roman" w:hAnsi="Times New Roman"/>
                <w:iCs/>
                <w:sz w:val="24"/>
                <w:szCs w:val="24"/>
              </w:rPr>
            </w:pPr>
            <w:r w:rsidRPr="00F57DAD">
              <w:rPr>
                <w:rFonts w:ascii="Times New Roman" w:hAnsi="Times New Roman"/>
                <w:sz w:val="24"/>
                <w:szCs w:val="24"/>
              </w:rPr>
              <w:lastRenderedPageBreak/>
              <w:t>5- İl Müdürlüğü Uygunluk Yazısı</w:t>
            </w:r>
            <w:r w:rsidRPr="00F57DAD">
              <w:rPr>
                <w:rFonts w:ascii="Times New Roman" w:hAnsi="Times New Roman"/>
                <w:sz w:val="24"/>
                <w:szCs w:val="24"/>
                <w:vertAlign w:val="superscript"/>
              </w:rPr>
              <w:t>4</w:t>
            </w:r>
          </w:p>
        </w:tc>
      </w:tr>
      <w:tr w:rsidR="002564EB" w:rsidRPr="00F57DAD" w:rsidTr="00FC06B3">
        <w:trPr>
          <w:trHeight w:val="129"/>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2835" w:type="dxa"/>
            <w:gridSpan w:val="2"/>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Derin Deniz Deşarjı</w:t>
            </w:r>
          </w:p>
          <w:p w:rsidR="002564EB" w:rsidRPr="00F57DAD" w:rsidRDefault="002564EB" w:rsidP="00FC06B3">
            <w:pPr>
              <w:jc w:val="both"/>
              <w:rPr>
                <w:rFonts w:ascii="Times New Roman" w:hAnsi="Times New Roman"/>
                <w:iCs/>
                <w:sz w:val="24"/>
                <w:szCs w:val="24"/>
              </w:rPr>
            </w:pPr>
          </w:p>
          <w:p w:rsidR="002564EB" w:rsidRPr="00F57DAD" w:rsidRDefault="002564EB" w:rsidP="00FC06B3">
            <w:pPr>
              <w:jc w:val="both"/>
              <w:rPr>
                <w:rFonts w:ascii="Times New Roman" w:hAnsi="Times New Roman"/>
                <w:iCs/>
                <w:sz w:val="24"/>
                <w:szCs w:val="24"/>
              </w:rPr>
            </w:pPr>
          </w:p>
        </w:tc>
        <w:tc>
          <w:tcPr>
            <w:tcW w:w="5769" w:type="dxa"/>
          </w:tcPr>
          <w:p w:rsidR="002564EB" w:rsidRPr="00F57DAD" w:rsidRDefault="002564EB" w:rsidP="00FC06B3">
            <w:pPr>
              <w:rPr>
                <w:rFonts w:ascii="Times New Roman" w:hAnsi="Times New Roman"/>
                <w:iCs/>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4</w:t>
            </w:r>
          </w:p>
        </w:tc>
      </w:tr>
      <w:tr w:rsidR="002564EB" w:rsidRPr="00F57DAD" w:rsidTr="00FC06B3">
        <w:trPr>
          <w:trHeight w:val="1589"/>
          <w:jc w:val="center"/>
        </w:trPr>
        <w:tc>
          <w:tcPr>
            <w:tcW w:w="667" w:type="dxa"/>
            <w:vMerge w:val="restart"/>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LİSANS KONULARI</w:t>
            </w:r>
          </w:p>
        </w:tc>
        <w:tc>
          <w:tcPr>
            <w:tcW w:w="709" w:type="dxa"/>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Geri Kazanım</w:t>
            </w:r>
          </w:p>
        </w:tc>
        <w:tc>
          <w:tcPr>
            <w:tcW w:w="2126" w:type="dxa"/>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Tehlikeli Atık </w:t>
            </w:r>
          </w:p>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Tehlikesiz Atık                           </w:t>
            </w:r>
          </w:p>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Atık Yağ                  </w:t>
            </w:r>
          </w:p>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Bitkisel Atık Yağ                              </w:t>
            </w:r>
          </w:p>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Atık Pil ve Akümülatör </w:t>
            </w:r>
          </w:p>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Ömrünü Tamamlamış Lastik                        </w:t>
            </w:r>
          </w:p>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Ambalaj Atığı </w:t>
            </w:r>
          </w:p>
        </w:tc>
        <w:tc>
          <w:tcPr>
            <w:tcW w:w="5769" w:type="dxa"/>
          </w:tcPr>
          <w:p w:rsidR="002564EB" w:rsidRPr="00F57DAD" w:rsidRDefault="002564EB" w:rsidP="00FC06B3">
            <w:pPr>
              <w:rPr>
                <w:rFonts w:ascii="Times New Roman" w:hAnsi="Times New Roman"/>
                <w:b/>
                <w:sz w:val="24"/>
                <w:szCs w:val="24"/>
                <w:vertAlign w:val="superscript"/>
              </w:rPr>
            </w:pPr>
            <w:r w:rsidRPr="00F57DAD">
              <w:rPr>
                <w:rFonts w:ascii="Times New Roman" w:hAnsi="Times New Roman"/>
                <w:sz w:val="24"/>
                <w:szCs w:val="24"/>
              </w:rPr>
              <w:t>5- İl Müdürlüğü Uygunluk Yazısı</w:t>
            </w:r>
            <w:r w:rsidRPr="00F57DAD">
              <w:rPr>
                <w:rFonts w:ascii="Times New Roman" w:hAnsi="Times New Roman"/>
                <w:b/>
                <w:sz w:val="24"/>
                <w:szCs w:val="24"/>
                <w:vertAlign w:val="superscript"/>
              </w:rPr>
              <w:t xml:space="preserve">3 </w:t>
            </w:r>
            <w:r w:rsidRPr="00F57DAD">
              <w:rPr>
                <w:rFonts w:ascii="Times New Roman" w:hAnsi="Times New Roman"/>
                <w:sz w:val="24"/>
                <w:szCs w:val="24"/>
              </w:rPr>
              <w:t xml:space="preserve">                                              6-</w:t>
            </w:r>
            <w:r w:rsidRPr="00F57DAD">
              <w:rPr>
                <w:rFonts w:ascii="Times New Roman" w:hAnsi="Times New Roman"/>
                <w:b/>
                <w:sz w:val="24"/>
                <w:szCs w:val="24"/>
              </w:rPr>
              <w:t xml:space="preserve"> </w:t>
            </w:r>
            <w:r w:rsidRPr="00F57DAD">
              <w:rPr>
                <w:rFonts w:ascii="Times New Roman" w:hAnsi="Times New Roman"/>
                <w:sz w:val="24"/>
                <w:szCs w:val="24"/>
              </w:rPr>
              <w:t>Sanayi Sicil Belgesi                                                                              7</w:t>
            </w:r>
            <w:r w:rsidRPr="00F57DAD">
              <w:rPr>
                <w:rFonts w:ascii="Times New Roman" w:hAnsi="Times New Roman"/>
                <w:b/>
                <w:bCs/>
                <w:sz w:val="24"/>
                <w:szCs w:val="24"/>
              </w:rPr>
              <w:t xml:space="preserve">- </w:t>
            </w:r>
            <w:r w:rsidRPr="00F57DAD">
              <w:rPr>
                <w:rFonts w:ascii="Times New Roman" w:hAnsi="Times New Roman"/>
                <w:bCs/>
                <w:sz w:val="24"/>
                <w:szCs w:val="24"/>
              </w:rPr>
              <w:t xml:space="preserve">Mali Sorumluluk Sigortası Poliçesi </w:t>
            </w:r>
            <w:r w:rsidRPr="00F57DAD">
              <w:rPr>
                <w:rFonts w:ascii="Times New Roman" w:hAnsi="Times New Roman"/>
                <w:bCs/>
                <w:sz w:val="24"/>
                <w:szCs w:val="24"/>
                <w:vertAlign w:val="superscript"/>
              </w:rPr>
              <w:t>5</w:t>
            </w:r>
          </w:p>
          <w:p w:rsidR="002564EB" w:rsidRPr="00F57DAD" w:rsidRDefault="002564EB" w:rsidP="00FC06B3">
            <w:pPr>
              <w:rPr>
                <w:rFonts w:ascii="Times New Roman" w:hAnsi="Times New Roman"/>
                <w:sz w:val="24"/>
                <w:szCs w:val="24"/>
              </w:rPr>
            </w:pPr>
          </w:p>
          <w:p w:rsidR="002564EB" w:rsidRPr="00F57DAD" w:rsidRDefault="002564EB" w:rsidP="00FC06B3">
            <w:pPr>
              <w:rPr>
                <w:rFonts w:ascii="Times New Roman" w:hAnsi="Times New Roman"/>
                <w:sz w:val="24"/>
                <w:szCs w:val="24"/>
              </w:rPr>
            </w:pPr>
          </w:p>
          <w:p w:rsidR="002564EB" w:rsidRPr="00F57DAD" w:rsidRDefault="002564EB" w:rsidP="00FC06B3">
            <w:pPr>
              <w:rPr>
                <w:rFonts w:ascii="Times New Roman" w:hAnsi="Times New Roman"/>
                <w:sz w:val="24"/>
                <w:szCs w:val="24"/>
              </w:rPr>
            </w:pPr>
          </w:p>
          <w:p w:rsidR="002564EB" w:rsidRPr="00F57DAD" w:rsidRDefault="002564EB" w:rsidP="00FC06B3">
            <w:pPr>
              <w:rPr>
                <w:rFonts w:ascii="Times New Roman" w:hAnsi="Times New Roman"/>
                <w:sz w:val="24"/>
                <w:szCs w:val="24"/>
              </w:rPr>
            </w:pPr>
          </w:p>
          <w:p w:rsidR="002564EB" w:rsidRPr="00F57DAD" w:rsidRDefault="002564EB" w:rsidP="00FC06B3">
            <w:pPr>
              <w:rPr>
                <w:rFonts w:ascii="Times New Roman" w:hAnsi="Times New Roman"/>
                <w:sz w:val="24"/>
                <w:szCs w:val="24"/>
              </w:rPr>
            </w:pPr>
          </w:p>
        </w:tc>
      </w:tr>
      <w:tr w:rsidR="002564EB" w:rsidRPr="00F57DAD" w:rsidTr="00FC06B3">
        <w:trPr>
          <w:trHeight w:val="283"/>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restart"/>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Bertaraf</w:t>
            </w:r>
          </w:p>
        </w:tc>
        <w:tc>
          <w:tcPr>
            <w:tcW w:w="2126" w:type="dxa"/>
            <w:tcBorders>
              <w:top w:val="nil"/>
            </w:tcBorders>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Atık Yakma ve Birlikte Yakma</w:t>
            </w:r>
          </w:p>
        </w:tc>
        <w:tc>
          <w:tcPr>
            <w:tcW w:w="5769" w:type="dxa"/>
            <w:tcBorders>
              <w:top w:val="nil"/>
            </w:tcBorders>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 xml:space="preserve">3                                                        </w:t>
            </w:r>
            <w:r w:rsidRPr="00F57DAD">
              <w:rPr>
                <w:rFonts w:ascii="Times New Roman" w:hAnsi="Times New Roman"/>
                <w:bCs/>
                <w:sz w:val="24"/>
                <w:szCs w:val="24"/>
              </w:rPr>
              <w:t xml:space="preserve">6- Mali Sorumluluk Sigortası Poliçesi </w:t>
            </w:r>
            <w:r w:rsidRPr="00F57DAD">
              <w:rPr>
                <w:rFonts w:ascii="Times New Roman" w:hAnsi="Times New Roman"/>
                <w:bCs/>
                <w:sz w:val="24"/>
                <w:szCs w:val="24"/>
                <w:vertAlign w:val="superscript"/>
              </w:rPr>
              <w:t>5</w:t>
            </w:r>
          </w:p>
        </w:tc>
      </w:tr>
      <w:tr w:rsidR="002564EB" w:rsidRPr="00F57DAD" w:rsidTr="00FC06B3">
        <w:trPr>
          <w:trHeight w:val="283"/>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textDirection w:val="btLr"/>
            <w:vAlign w:val="center"/>
          </w:tcPr>
          <w:p w:rsidR="002564EB" w:rsidRPr="00F57DAD" w:rsidRDefault="002564EB" w:rsidP="00FC06B3">
            <w:pPr>
              <w:ind w:left="113" w:right="113"/>
              <w:jc w:val="center"/>
              <w:rPr>
                <w:rFonts w:ascii="Times New Roman" w:hAnsi="Times New Roman"/>
                <w:iCs/>
                <w:sz w:val="24"/>
                <w:szCs w:val="24"/>
              </w:rPr>
            </w:pPr>
          </w:p>
        </w:tc>
        <w:tc>
          <w:tcPr>
            <w:tcW w:w="2126" w:type="dxa"/>
            <w:tcBorders>
              <w:top w:val="nil"/>
            </w:tcBorders>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İleri Termal İşlem Tesisleri(Piroliz, Gazlaştırma)</w:t>
            </w:r>
          </w:p>
        </w:tc>
        <w:tc>
          <w:tcPr>
            <w:tcW w:w="5769" w:type="dxa"/>
            <w:tcBorders>
              <w:top w:val="nil"/>
            </w:tcBorders>
          </w:tcPr>
          <w:p w:rsidR="002564EB" w:rsidRPr="00F57DAD" w:rsidRDefault="002564EB" w:rsidP="00FC06B3">
            <w:pPr>
              <w:rPr>
                <w:rFonts w:ascii="Times New Roman" w:hAnsi="Times New Roman"/>
                <w:b/>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 xml:space="preserve">3                                                                </w:t>
            </w:r>
            <w:r w:rsidRPr="00F57DAD">
              <w:rPr>
                <w:rFonts w:ascii="Times New Roman" w:hAnsi="Times New Roman"/>
                <w:bCs/>
                <w:sz w:val="24"/>
                <w:szCs w:val="24"/>
              </w:rPr>
              <w:t xml:space="preserve">6- Mali Sorumluluk Sigortası Poliçesi </w:t>
            </w:r>
            <w:r w:rsidRPr="00F57DAD">
              <w:rPr>
                <w:rFonts w:ascii="Times New Roman" w:hAnsi="Times New Roman"/>
                <w:bCs/>
                <w:sz w:val="24"/>
                <w:szCs w:val="24"/>
                <w:vertAlign w:val="superscript"/>
              </w:rPr>
              <w:t>5</w:t>
            </w:r>
          </w:p>
        </w:tc>
      </w:tr>
      <w:tr w:rsidR="002564EB" w:rsidRPr="00F57DAD" w:rsidTr="00FC06B3">
        <w:trPr>
          <w:trHeight w:val="1109"/>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Düzenli Depolama</w:t>
            </w:r>
          </w:p>
        </w:tc>
        <w:tc>
          <w:tcPr>
            <w:tcW w:w="5769" w:type="dxa"/>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 xml:space="preserve">3                                                            </w:t>
            </w:r>
            <w:r w:rsidRPr="00F57DAD">
              <w:rPr>
                <w:rFonts w:ascii="Times New Roman" w:hAnsi="Times New Roman"/>
                <w:sz w:val="24"/>
                <w:szCs w:val="24"/>
              </w:rPr>
              <w:t>6- Düzenli Depolama Tesisi Onay Belgesi                                              7</w:t>
            </w:r>
            <w:r w:rsidRPr="00F57DAD">
              <w:rPr>
                <w:rFonts w:ascii="Times New Roman" w:hAnsi="Times New Roman"/>
                <w:bCs/>
                <w:sz w:val="24"/>
                <w:szCs w:val="24"/>
              </w:rPr>
              <w:t xml:space="preserve">- Mali Sorumluluk Sigortası Poliçesi </w:t>
            </w:r>
            <w:r w:rsidRPr="00F57DAD">
              <w:rPr>
                <w:rFonts w:ascii="Times New Roman" w:hAnsi="Times New Roman"/>
                <w:bCs/>
                <w:sz w:val="24"/>
                <w:szCs w:val="24"/>
                <w:vertAlign w:val="superscript"/>
              </w:rPr>
              <w:t xml:space="preserve">6                                                                                </w:t>
            </w:r>
            <w:r w:rsidRPr="00F57DAD">
              <w:rPr>
                <w:rFonts w:ascii="Times New Roman" w:hAnsi="Times New Roman"/>
                <w:bCs/>
                <w:sz w:val="24"/>
                <w:szCs w:val="24"/>
              </w:rPr>
              <w:t>8- İşletme Planı</w:t>
            </w:r>
          </w:p>
        </w:tc>
      </w:tr>
      <w:tr w:rsidR="002564EB" w:rsidRPr="00F57DAD" w:rsidTr="00FC06B3">
        <w:trPr>
          <w:cantSplit/>
          <w:trHeight w:val="1071"/>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Ara Depolama</w:t>
            </w:r>
          </w:p>
        </w:tc>
        <w:tc>
          <w:tcPr>
            <w:tcW w:w="2126" w:type="dxa"/>
            <w:vAlign w:val="center"/>
          </w:tcPr>
          <w:p w:rsidR="002564EB" w:rsidRPr="00F57DAD" w:rsidRDefault="002564EB" w:rsidP="00FC06B3">
            <w:pPr>
              <w:rPr>
                <w:rFonts w:ascii="Times New Roman" w:hAnsi="Times New Roman"/>
                <w:sz w:val="24"/>
                <w:szCs w:val="24"/>
              </w:rPr>
            </w:pPr>
          </w:p>
          <w:p w:rsidR="002564EB" w:rsidRPr="00F57DAD" w:rsidRDefault="002564EB" w:rsidP="00FC06B3">
            <w:pPr>
              <w:rPr>
                <w:rFonts w:ascii="Times New Roman" w:hAnsi="Times New Roman"/>
                <w:sz w:val="24"/>
                <w:szCs w:val="24"/>
              </w:rPr>
            </w:pPr>
            <w:r w:rsidRPr="00F57DAD">
              <w:rPr>
                <w:rFonts w:ascii="Times New Roman" w:hAnsi="Times New Roman"/>
                <w:sz w:val="24"/>
                <w:szCs w:val="24"/>
              </w:rPr>
              <w:t>Atık Ara Depolama Tesisi</w:t>
            </w:r>
          </w:p>
          <w:p w:rsidR="002564EB" w:rsidRPr="00F57DAD" w:rsidRDefault="002564EB" w:rsidP="00FC06B3">
            <w:pPr>
              <w:rPr>
                <w:rFonts w:ascii="Times New Roman" w:hAnsi="Times New Roman"/>
                <w:sz w:val="24"/>
                <w:szCs w:val="24"/>
              </w:rPr>
            </w:pPr>
          </w:p>
        </w:tc>
        <w:tc>
          <w:tcPr>
            <w:tcW w:w="5769" w:type="dxa"/>
          </w:tcPr>
          <w:p w:rsidR="002564EB" w:rsidRPr="00F57DAD" w:rsidRDefault="002564EB" w:rsidP="00FC06B3">
            <w:pPr>
              <w:rPr>
                <w:rFonts w:ascii="Times New Roman" w:hAnsi="Times New Roman"/>
                <w:iCs/>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 xml:space="preserve">3                                                   </w:t>
            </w:r>
            <w:r w:rsidRPr="00F57DAD">
              <w:rPr>
                <w:rFonts w:ascii="Times New Roman" w:hAnsi="Times New Roman"/>
                <w:sz w:val="24"/>
                <w:szCs w:val="24"/>
              </w:rPr>
              <w:t xml:space="preserve">6- </w:t>
            </w:r>
            <w:r w:rsidRPr="00F57DAD">
              <w:rPr>
                <w:rFonts w:ascii="Times New Roman" w:hAnsi="Times New Roman"/>
                <w:bCs/>
                <w:sz w:val="24"/>
                <w:szCs w:val="24"/>
              </w:rPr>
              <w:t xml:space="preserve">Mali Sorumluluk Sigortası Poliçesi </w:t>
            </w:r>
            <w:r w:rsidRPr="00F57DAD">
              <w:rPr>
                <w:rFonts w:ascii="Times New Roman" w:hAnsi="Times New Roman"/>
                <w:bCs/>
                <w:sz w:val="24"/>
                <w:szCs w:val="24"/>
                <w:vertAlign w:val="superscript"/>
              </w:rPr>
              <w:t>6</w:t>
            </w:r>
          </w:p>
        </w:tc>
      </w:tr>
      <w:tr w:rsidR="002564EB" w:rsidRPr="00F57DAD" w:rsidTr="00FC06B3">
        <w:trPr>
          <w:trHeight w:val="465"/>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restart"/>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İşleme</w:t>
            </w: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Tıbbi Atık Sterilizasyon</w:t>
            </w:r>
          </w:p>
          <w:p w:rsidR="002564EB" w:rsidRPr="00F57DAD" w:rsidRDefault="002564EB" w:rsidP="00FC06B3">
            <w:pPr>
              <w:rPr>
                <w:rFonts w:ascii="Times New Roman" w:hAnsi="Times New Roman"/>
                <w:iCs/>
                <w:sz w:val="24"/>
                <w:szCs w:val="24"/>
              </w:rPr>
            </w:pPr>
          </w:p>
        </w:tc>
        <w:tc>
          <w:tcPr>
            <w:tcW w:w="5769" w:type="dxa"/>
          </w:tcPr>
          <w:p w:rsidR="002564EB" w:rsidRPr="00F57DAD" w:rsidRDefault="002564EB" w:rsidP="00FC06B3">
            <w:pPr>
              <w:rPr>
                <w:rFonts w:ascii="Times New Roman" w:hAnsi="Times New Roman"/>
                <w:iCs/>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 xml:space="preserve">3                                                                              </w:t>
            </w:r>
            <w:r w:rsidRPr="00F57DAD">
              <w:rPr>
                <w:rFonts w:ascii="Times New Roman" w:hAnsi="Times New Roman"/>
                <w:sz w:val="24"/>
                <w:szCs w:val="24"/>
              </w:rPr>
              <w:t xml:space="preserve">6- Sterilizasyon cihazı uygunluk belgeleri                                                      </w:t>
            </w:r>
            <w:r w:rsidRPr="00F57DAD">
              <w:rPr>
                <w:rFonts w:ascii="Times New Roman" w:hAnsi="Times New Roman"/>
                <w:bCs/>
                <w:sz w:val="24"/>
                <w:szCs w:val="24"/>
              </w:rPr>
              <w:t xml:space="preserve">7- Mali Sorumluluk Sigortası Poliçesi </w:t>
            </w:r>
            <w:r w:rsidRPr="00F57DAD">
              <w:rPr>
                <w:rFonts w:ascii="Times New Roman" w:hAnsi="Times New Roman"/>
                <w:bCs/>
                <w:sz w:val="24"/>
                <w:szCs w:val="24"/>
                <w:vertAlign w:val="superscript"/>
              </w:rPr>
              <w:t>5</w:t>
            </w:r>
          </w:p>
        </w:tc>
      </w:tr>
      <w:tr w:rsidR="002564EB" w:rsidRPr="00F57DAD" w:rsidTr="00FC06B3">
        <w:trPr>
          <w:trHeight w:val="465"/>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Ambalaj Atığı Toplama ve Ayırma</w:t>
            </w:r>
          </w:p>
        </w:tc>
        <w:tc>
          <w:tcPr>
            <w:tcW w:w="5769" w:type="dxa"/>
          </w:tcPr>
          <w:p w:rsidR="002564EB" w:rsidRPr="00F57DAD" w:rsidRDefault="002564EB" w:rsidP="00FC06B3">
            <w:pPr>
              <w:rPr>
                <w:rFonts w:ascii="Times New Roman" w:hAnsi="Times New Roman"/>
                <w:iCs/>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3</w:t>
            </w:r>
          </w:p>
        </w:tc>
      </w:tr>
      <w:tr w:rsidR="002564EB" w:rsidRPr="00F57DAD" w:rsidTr="00FC06B3">
        <w:trPr>
          <w:trHeight w:val="465"/>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Gemi Geri Dönüşüm Tesisi</w:t>
            </w:r>
          </w:p>
        </w:tc>
        <w:tc>
          <w:tcPr>
            <w:tcW w:w="5769" w:type="dxa"/>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 xml:space="preserve">3                                                   </w:t>
            </w:r>
            <w:r w:rsidRPr="00F57DAD">
              <w:rPr>
                <w:rFonts w:ascii="Times New Roman" w:hAnsi="Times New Roman"/>
                <w:sz w:val="24"/>
                <w:szCs w:val="24"/>
              </w:rPr>
              <w:t xml:space="preserve">6- </w:t>
            </w:r>
            <w:r w:rsidRPr="00F57DAD">
              <w:rPr>
                <w:rFonts w:ascii="Times New Roman" w:hAnsi="Times New Roman"/>
                <w:bCs/>
                <w:sz w:val="24"/>
                <w:szCs w:val="24"/>
              </w:rPr>
              <w:t xml:space="preserve">Mali Sorumluluk Sigortası Poliçesi </w:t>
            </w:r>
            <w:r w:rsidRPr="00F57DAD">
              <w:rPr>
                <w:rFonts w:ascii="Times New Roman" w:hAnsi="Times New Roman"/>
                <w:bCs/>
                <w:sz w:val="24"/>
                <w:szCs w:val="24"/>
                <w:vertAlign w:val="superscript"/>
              </w:rPr>
              <w:t>5</w:t>
            </w:r>
          </w:p>
        </w:tc>
      </w:tr>
      <w:tr w:rsidR="002564EB" w:rsidRPr="00F57DAD" w:rsidTr="00FC06B3">
        <w:trPr>
          <w:trHeight w:val="465"/>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Atıktan Türetilmiş Yakıt (ATY) Hazırlama Tesisi</w:t>
            </w:r>
          </w:p>
        </w:tc>
        <w:tc>
          <w:tcPr>
            <w:tcW w:w="5769" w:type="dxa"/>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 xml:space="preserve">3                                                   </w:t>
            </w:r>
            <w:r w:rsidRPr="00F57DAD">
              <w:rPr>
                <w:rFonts w:ascii="Times New Roman" w:hAnsi="Times New Roman"/>
                <w:sz w:val="24"/>
                <w:szCs w:val="24"/>
              </w:rPr>
              <w:t xml:space="preserve">6- </w:t>
            </w:r>
            <w:r w:rsidRPr="00F57DAD">
              <w:rPr>
                <w:rFonts w:ascii="Times New Roman" w:hAnsi="Times New Roman"/>
                <w:bCs/>
                <w:sz w:val="24"/>
                <w:szCs w:val="24"/>
              </w:rPr>
              <w:t xml:space="preserve">Mali Sorumluluk Sigortası Poliçesi </w:t>
            </w:r>
            <w:r w:rsidRPr="00F57DAD">
              <w:rPr>
                <w:rFonts w:ascii="Times New Roman" w:hAnsi="Times New Roman"/>
                <w:bCs/>
                <w:sz w:val="24"/>
                <w:szCs w:val="24"/>
                <w:vertAlign w:val="superscript"/>
              </w:rPr>
              <w:t>5</w:t>
            </w:r>
          </w:p>
        </w:tc>
      </w:tr>
      <w:tr w:rsidR="002564EB" w:rsidRPr="00F57DAD" w:rsidTr="00FC06B3">
        <w:trPr>
          <w:trHeight w:val="465"/>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Tanker Temizleme</w:t>
            </w:r>
          </w:p>
        </w:tc>
        <w:tc>
          <w:tcPr>
            <w:tcW w:w="5769" w:type="dxa"/>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3</w:t>
            </w:r>
            <w:r w:rsidRPr="00F57DAD">
              <w:rPr>
                <w:rFonts w:ascii="Times New Roman" w:hAnsi="Times New Roman"/>
                <w:sz w:val="24"/>
                <w:szCs w:val="24"/>
              </w:rPr>
              <w:t xml:space="preserve">                                  6</w:t>
            </w:r>
            <w:r w:rsidRPr="00F57DAD">
              <w:rPr>
                <w:rFonts w:ascii="Times New Roman" w:hAnsi="Times New Roman"/>
                <w:bCs/>
                <w:sz w:val="24"/>
                <w:szCs w:val="24"/>
              </w:rPr>
              <w:t xml:space="preserve">- Mali Sorumluluk Sigortası Poliçesi </w:t>
            </w:r>
            <w:r w:rsidRPr="00F57DAD">
              <w:rPr>
                <w:rFonts w:ascii="Times New Roman" w:hAnsi="Times New Roman"/>
                <w:bCs/>
                <w:sz w:val="24"/>
                <w:szCs w:val="24"/>
                <w:vertAlign w:val="superscript"/>
              </w:rPr>
              <w:t>5</w:t>
            </w:r>
          </w:p>
        </w:tc>
      </w:tr>
      <w:tr w:rsidR="002564EB" w:rsidRPr="00F57DAD" w:rsidTr="00FC06B3">
        <w:trPr>
          <w:trHeight w:val="837"/>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Hurda Metal/ ÖTA İşleme</w:t>
            </w:r>
          </w:p>
        </w:tc>
        <w:tc>
          <w:tcPr>
            <w:tcW w:w="5769" w:type="dxa"/>
          </w:tcPr>
          <w:p w:rsidR="002564EB" w:rsidRPr="00F57DAD" w:rsidRDefault="002564EB" w:rsidP="00FC06B3">
            <w:pPr>
              <w:rPr>
                <w:rFonts w:ascii="Times New Roman" w:hAnsi="Times New Roman"/>
                <w:iCs/>
                <w:sz w:val="24"/>
                <w:szCs w:val="24"/>
              </w:rPr>
            </w:pPr>
            <w:r w:rsidRPr="00F57DAD">
              <w:rPr>
                <w:rFonts w:ascii="Times New Roman" w:hAnsi="Times New Roman"/>
                <w:sz w:val="24"/>
                <w:szCs w:val="24"/>
              </w:rPr>
              <w:t>5- İl Müdürlüğü Uygunluk Yazısı</w:t>
            </w:r>
            <w:r w:rsidRPr="00F57DAD">
              <w:rPr>
                <w:rFonts w:ascii="Times New Roman" w:hAnsi="Times New Roman"/>
                <w:b/>
                <w:sz w:val="24"/>
                <w:szCs w:val="24"/>
                <w:vertAlign w:val="superscript"/>
              </w:rPr>
              <w:t>3</w:t>
            </w:r>
          </w:p>
        </w:tc>
      </w:tr>
      <w:tr w:rsidR="002564EB" w:rsidRPr="00F57DAD" w:rsidTr="00FC06B3">
        <w:trPr>
          <w:trHeight w:val="837"/>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ÖTA Geçici Depolama </w:t>
            </w:r>
          </w:p>
        </w:tc>
        <w:tc>
          <w:tcPr>
            <w:tcW w:w="5769" w:type="dxa"/>
          </w:tcPr>
          <w:p w:rsidR="002564EB" w:rsidRPr="00F57DAD" w:rsidRDefault="002564EB" w:rsidP="00FC06B3">
            <w:pPr>
              <w:rPr>
                <w:rFonts w:ascii="Times New Roman" w:hAnsi="Times New Roman"/>
                <w:b/>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3</w:t>
            </w:r>
          </w:p>
        </w:tc>
      </w:tr>
      <w:tr w:rsidR="002564EB" w:rsidRPr="00F57DAD" w:rsidTr="00FC06B3">
        <w:trPr>
          <w:trHeight w:val="251"/>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Atık Elektrikli ve Elektronik Eşya İşleme</w:t>
            </w:r>
          </w:p>
        </w:tc>
        <w:tc>
          <w:tcPr>
            <w:tcW w:w="5769" w:type="dxa"/>
          </w:tcPr>
          <w:p w:rsidR="002564EB" w:rsidRPr="00F57DAD" w:rsidRDefault="002564EB" w:rsidP="00FC06B3">
            <w:pPr>
              <w:rPr>
                <w:rFonts w:ascii="Times New Roman" w:hAnsi="Times New Roman"/>
                <w:sz w:val="24"/>
                <w:szCs w:val="24"/>
              </w:rPr>
            </w:pPr>
            <w:r w:rsidRPr="00F57DAD">
              <w:rPr>
                <w:rFonts w:ascii="Times New Roman" w:hAnsi="Times New Roman"/>
                <w:sz w:val="24"/>
                <w:szCs w:val="24"/>
              </w:rPr>
              <w:t>5- İl Müdürlüğü Uygunluk Yazısı</w:t>
            </w:r>
            <w:r w:rsidRPr="00F57DAD">
              <w:rPr>
                <w:rFonts w:ascii="Times New Roman" w:hAnsi="Times New Roman"/>
                <w:sz w:val="24"/>
                <w:szCs w:val="24"/>
                <w:vertAlign w:val="superscript"/>
              </w:rPr>
              <w:t xml:space="preserve">3                                                               </w:t>
            </w:r>
            <w:r w:rsidRPr="00F57DAD">
              <w:rPr>
                <w:rFonts w:ascii="Times New Roman" w:hAnsi="Times New Roman"/>
                <w:bCs/>
                <w:sz w:val="24"/>
                <w:szCs w:val="24"/>
              </w:rPr>
              <w:t xml:space="preserve">6-Mali Sorumluluk Sigorta Poliçesi </w:t>
            </w:r>
            <w:r w:rsidRPr="00F57DAD">
              <w:rPr>
                <w:rFonts w:ascii="Times New Roman" w:hAnsi="Times New Roman"/>
                <w:bCs/>
                <w:sz w:val="24"/>
                <w:szCs w:val="24"/>
                <w:vertAlign w:val="superscript"/>
              </w:rPr>
              <w:t>5</w:t>
            </w:r>
          </w:p>
        </w:tc>
      </w:tr>
      <w:tr w:rsidR="002564EB" w:rsidRPr="00F57DAD" w:rsidTr="00FC06B3">
        <w:trPr>
          <w:trHeight w:val="850"/>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vMerge/>
            <w:vAlign w:val="center"/>
          </w:tcPr>
          <w:p w:rsidR="002564EB" w:rsidRPr="00F57DAD" w:rsidRDefault="002564EB" w:rsidP="00FC06B3">
            <w:pPr>
              <w:rPr>
                <w:rFonts w:ascii="Times New Roman" w:hAnsi="Times New Roman"/>
                <w:iCs/>
                <w:sz w:val="24"/>
                <w:szCs w:val="24"/>
              </w:rPr>
            </w:pP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Atık Kabul Tesisi</w:t>
            </w:r>
          </w:p>
        </w:tc>
        <w:tc>
          <w:tcPr>
            <w:tcW w:w="5769" w:type="dxa"/>
          </w:tcPr>
          <w:p w:rsidR="002564EB" w:rsidRPr="00F57DAD" w:rsidRDefault="002564EB" w:rsidP="00FC06B3">
            <w:pPr>
              <w:rPr>
                <w:rFonts w:ascii="Times New Roman" w:hAnsi="Times New Roman"/>
                <w:b/>
                <w:sz w:val="24"/>
                <w:szCs w:val="24"/>
              </w:rPr>
            </w:pPr>
            <w:r w:rsidRPr="00F57DAD">
              <w:rPr>
                <w:rFonts w:ascii="Times New Roman" w:hAnsi="Times New Roman"/>
                <w:sz w:val="24"/>
                <w:szCs w:val="24"/>
              </w:rPr>
              <w:t>5- Atık Kabul Tesisi Onay Belgesi</w:t>
            </w:r>
          </w:p>
        </w:tc>
      </w:tr>
      <w:tr w:rsidR="002564EB" w:rsidRPr="00F57DAD" w:rsidTr="00FC06B3">
        <w:trPr>
          <w:cantSplit/>
          <w:trHeight w:val="1260"/>
          <w:jc w:val="center"/>
        </w:trPr>
        <w:tc>
          <w:tcPr>
            <w:tcW w:w="667" w:type="dxa"/>
            <w:vMerge/>
            <w:vAlign w:val="center"/>
          </w:tcPr>
          <w:p w:rsidR="002564EB" w:rsidRPr="00F57DAD" w:rsidRDefault="002564EB" w:rsidP="00FC06B3">
            <w:pPr>
              <w:rPr>
                <w:rFonts w:ascii="Times New Roman" w:hAnsi="Times New Roman"/>
                <w:iCs/>
                <w:sz w:val="24"/>
                <w:szCs w:val="24"/>
              </w:rPr>
            </w:pPr>
          </w:p>
        </w:tc>
        <w:tc>
          <w:tcPr>
            <w:tcW w:w="709" w:type="dxa"/>
            <w:textDirection w:val="btLr"/>
          </w:tcPr>
          <w:p w:rsidR="002564EB" w:rsidRPr="00F57DAD" w:rsidRDefault="002564EB" w:rsidP="00FC06B3">
            <w:pPr>
              <w:ind w:left="113" w:right="113"/>
              <w:jc w:val="both"/>
              <w:rPr>
                <w:rFonts w:ascii="Times New Roman" w:hAnsi="Times New Roman"/>
                <w:iCs/>
                <w:sz w:val="24"/>
                <w:szCs w:val="24"/>
              </w:rPr>
            </w:pPr>
            <w:r w:rsidRPr="00F57DAD">
              <w:rPr>
                <w:rFonts w:ascii="Times New Roman" w:hAnsi="Times New Roman"/>
                <w:iCs/>
                <w:sz w:val="24"/>
                <w:szCs w:val="24"/>
              </w:rPr>
              <w:t>Arındırma</w:t>
            </w:r>
          </w:p>
        </w:tc>
        <w:tc>
          <w:tcPr>
            <w:tcW w:w="212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PCB Arındırma</w:t>
            </w:r>
          </w:p>
        </w:tc>
        <w:tc>
          <w:tcPr>
            <w:tcW w:w="5769" w:type="dxa"/>
          </w:tcPr>
          <w:p w:rsidR="002564EB" w:rsidRPr="00F57DAD" w:rsidRDefault="002564EB" w:rsidP="00FC06B3">
            <w:pPr>
              <w:rPr>
                <w:rFonts w:ascii="Times New Roman" w:hAnsi="Times New Roman"/>
                <w:iCs/>
                <w:sz w:val="24"/>
                <w:szCs w:val="24"/>
              </w:rPr>
            </w:pPr>
            <w:r w:rsidRPr="00F57DAD">
              <w:rPr>
                <w:rFonts w:ascii="Times New Roman" w:hAnsi="Times New Roman"/>
                <w:sz w:val="24"/>
                <w:szCs w:val="24"/>
              </w:rPr>
              <w:t>5- İl Müdürlüğü Uygunluk Yazısı</w:t>
            </w:r>
            <w:r w:rsidRPr="00F57DAD">
              <w:rPr>
                <w:rFonts w:ascii="Times New Roman" w:hAnsi="Times New Roman"/>
                <w:b/>
                <w:sz w:val="24"/>
                <w:szCs w:val="24"/>
                <w:vertAlign w:val="superscript"/>
              </w:rPr>
              <w:t xml:space="preserve">3                                                         </w:t>
            </w:r>
            <w:r w:rsidRPr="00F57DAD">
              <w:rPr>
                <w:rFonts w:ascii="Times New Roman" w:hAnsi="Times New Roman"/>
                <w:sz w:val="24"/>
                <w:szCs w:val="24"/>
              </w:rPr>
              <w:t>6</w:t>
            </w:r>
            <w:r w:rsidRPr="00F57DAD">
              <w:rPr>
                <w:rFonts w:ascii="Times New Roman" w:hAnsi="Times New Roman"/>
                <w:bCs/>
                <w:sz w:val="24"/>
                <w:szCs w:val="24"/>
              </w:rPr>
              <w:t xml:space="preserve">- Mali Sorumluluk Sigorta Poliçesi </w:t>
            </w:r>
            <w:r w:rsidRPr="00F57DAD">
              <w:rPr>
                <w:rFonts w:ascii="Times New Roman" w:hAnsi="Times New Roman"/>
                <w:bCs/>
                <w:sz w:val="24"/>
                <w:szCs w:val="24"/>
                <w:vertAlign w:val="superscript"/>
              </w:rPr>
              <w:t>5</w:t>
            </w:r>
          </w:p>
        </w:tc>
      </w:tr>
    </w:tbl>
    <w:p w:rsidR="002564EB" w:rsidRPr="009D1BCC" w:rsidRDefault="002564EB" w:rsidP="002564EB">
      <w:pPr>
        <w:jc w:val="both"/>
        <w:rPr>
          <w:rFonts w:ascii="Times New Roman" w:hAnsi="Times New Roman"/>
          <w:sz w:val="24"/>
          <w:szCs w:val="24"/>
        </w:rPr>
      </w:pPr>
      <w:r w:rsidRPr="009D1BCC">
        <w:rPr>
          <w:rFonts w:ascii="Times New Roman" w:hAnsi="Times New Roman"/>
          <w:sz w:val="24"/>
          <w:szCs w:val="24"/>
          <w:vertAlign w:val="superscript"/>
        </w:rPr>
        <w:t>1</w:t>
      </w:r>
      <w:r w:rsidRPr="009D1BCC">
        <w:rPr>
          <w:rFonts w:ascii="Times New Roman" w:hAnsi="Times New Roman"/>
          <w:iCs/>
          <w:sz w:val="24"/>
          <w:szCs w:val="24"/>
        </w:rPr>
        <w:t xml:space="preserve">: </w:t>
      </w:r>
      <w:r w:rsidRPr="009D1BCC">
        <w:rPr>
          <w:rFonts w:ascii="Times New Roman" w:hAnsi="Times New Roman"/>
          <w:sz w:val="24"/>
          <w:szCs w:val="24"/>
        </w:rPr>
        <w:t xml:space="preserve">İşletmelerde ilgili mevzuatta yer alan esas ve hükümlerin(Toz tutma toplama, arıtma sistemleri, ve benzeri) sağlandığının belirtilmesi zorunludur. </w:t>
      </w:r>
    </w:p>
    <w:p w:rsidR="002564EB" w:rsidRPr="009D1BCC" w:rsidRDefault="002564EB" w:rsidP="002564EB">
      <w:pPr>
        <w:jc w:val="both"/>
        <w:rPr>
          <w:rFonts w:ascii="Times New Roman" w:hAnsi="Times New Roman"/>
          <w:sz w:val="24"/>
          <w:szCs w:val="24"/>
        </w:rPr>
      </w:pPr>
      <w:r w:rsidRPr="009D1BCC">
        <w:rPr>
          <w:rFonts w:ascii="Times New Roman" w:hAnsi="Times New Roman"/>
          <w:sz w:val="24"/>
          <w:szCs w:val="24"/>
          <w:vertAlign w:val="superscript"/>
        </w:rPr>
        <w:t>2</w:t>
      </w:r>
      <w:r w:rsidRPr="009D1BCC">
        <w:rPr>
          <w:rFonts w:ascii="Times New Roman" w:hAnsi="Times New Roman"/>
          <w:sz w:val="24"/>
          <w:szCs w:val="24"/>
        </w:rPr>
        <w:t>: Çevre İzin ve Lisansına Ambalaj Atıkları Toplama- Ayırma</w:t>
      </w:r>
      <w:r w:rsidRPr="009D1BCC">
        <w:rPr>
          <w:rFonts w:ascii="Times New Roman" w:hAnsi="Times New Roman"/>
          <w:b/>
          <w:sz w:val="24"/>
          <w:szCs w:val="24"/>
        </w:rPr>
        <w:t xml:space="preserve"> </w:t>
      </w:r>
      <w:r w:rsidRPr="009D1BCC">
        <w:rPr>
          <w:rFonts w:ascii="Times New Roman" w:hAnsi="Times New Roman"/>
          <w:sz w:val="24"/>
          <w:szCs w:val="24"/>
        </w:rPr>
        <w:t>konularında başvuran işletmelerin Sicil Gazetesinde işletmenin ambalaj atıklarının toplanması-ayrılması</w:t>
      </w:r>
      <w:r w:rsidRPr="009D1BCC">
        <w:rPr>
          <w:rFonts w:ascii="Times New Roman" w:hAnsi="Times New Roman"/>
          <w:b/>
          <w:sz w:val="24"/>
          <w:szCs w:val="24"/>
        </w:rPr>
        <w:t xml:space="preserve"> </w:t>
      </w:r>
      <w:r w:rsidRPr="009D1BCC">
        <w:rPr>
          <w:rFonts w:ascii="Times New Roman" w:hAnsi="Times New Roman"/>
          <w:sz w:val="24"/>
          <w:szCs w:val="24"/>
        </w:rPr>
        <w:t xml:space="preserve">konularında faaliyet gösterdiğine dair bilgilerin yer alması zorunludur. </w:t>
      </w:r>
    </w:p>
    <w:p w:rsidR="002564EB" w:rsidRPr="009D1BCC" w:rsidRDefault="002564EB" w:rsidP="002564EB">
      <w:pPr>
        <w:jc w:val="both"/>
        <w:rPr>
          <w:rFonts w:ascii="Times New Roman" w:hAnsi="Times New Roman"/>
          <w:b/>
          <w:bCs/>
          <w:sz w:val="24"/>
          <w:szCs w:val="24"/>
        </w:rPr>
      </w:pPr>
      <w:r w:rsidRPr="009D1BCC">
        <w:rPr>
          <w:rFonts w:ascii="Times New Roman" w:hAnsi="Times New Roman"/>
          <w:sz w:val="24"/>
          <w:szCs w:val="24"/>
          <w:vertAlign w:val="superscript"/>
        </w:rPr>
        <w:t>3</w:t>
      </w:r>
      <w:r w:rsidRPr="009D1BCC">
        <w:rPr>
          <w:rFonts w:ascii="Times New Roman" w:hAnsi="Times New Roman"/>
          <w:sz w:val="24"/>
          <w:szCs w:val="24"/>
        </w:rPr>
        <w:t xml:space="preserve">: İşletmelerde ilgili yönetmeliklerde belirtilen fiziksel şartların sağlandığının belirtilmesi zorunludur. </w:t>
      </w:r>
    </w:p>
    <w:p w:rsidR="002564EB" w:rsidRPr="009D1BCC" w:rsidRDefault="002564EB" w:rsidP="002564EB">
      <w:pPr>
        <w:jc w:val="both"/>
        <w:rPr>
          <w:rFonts w:ascii="Times New Roman" w:hAnsi="Times New Roman"/>
          <w:sz w:val="24"/>
          <w:szCs w:val="24"/>
        </w:rPr>
      </w:pPr>
      <w:r w:rsidRPr="009D1BCC">
        <w:rPr>
          <w:rFonts w:ascii="Times New Roman" w:hAnsi="Times New Roman"/>
          <w:sz w:val="24"/>
          <w:szCs w:val="24"/>
          <w:vertAlign w:val="superscript"/>
        </w:rPr>
        <w:t>4</w:t>
      </w:r>
      <w:r w:rsidRPr="009D1BCC">
        <w:rPr>
          <w:rFonts w:ascii="Times New Roman" w:hAnsi="Times New Roman"/>
          <w:sz w:val="24"/>
          <w:szCs w:val="24"/>
        </w:rPr>
        <w:t>: İşletmelerde ilgili mevzuatta yer alan esas ve hükümlerin (bertaraf yöntemlerinin) sağlandığının belirtilmesi zorunludur.</w:t>
      </w:r>
    </w:p>
    <w:p w:rsidR="002564EB" w:rsidRPr="009D1BCC" w:rsidRDefault="002564EB" w:rsidP="002564EB">
      <w:pPr>
        <w:ind w:right="10"/>
        <w:jc w:val="both"/>
        <w:rPr>
          <w:rFonts w:ascii="Times New Roman" w:hAnsi="Times New Roman"/>
          <w:spacing w:val="-2"/>
          <w:sz w:val="24"/>
          <w:szCs w:val="24"/>
        </w:rPr>
      </w:pPr>
      <w:r w:rsidRPr="009D1BCC">
        <w:rPr>
          <w:rFonts w:ascii="Times New Roman" w:hAnsi="Times New Roman"/>
          <w:spacing w:val="-2"/>
          <w:sz w:val="24"/>
          <w:szCs w:val="24"/>
          <w:vertAlign w:val="superscript"/>
        </w:rPr>
        <w:t xml:space="preserve">5 </w:t>
      </w:r>
      <w:r w:rsidRPr="009D1BCC">
        <w:rPr>
          <w:rFonts w:ascii="Times New Roman" w:hAnsi="Times New Roman"/>
          <w:spacing w:val="-2"/>
          <w:sz w:val="24"/>
          <w:szCs w:val="24"/>
        </w:rPr>
        <w:t>Atık Yönetimi Genel Esaslarına İlişkin Yönetmelik’in Ek-IV’ünde(*) ile işaretlenmiş atıkları kabul eden tesislerden istenir.</w:t>
      </w:r>
    </w:p>
    <w:p w:rsidR="002564EB" w:rsidRDefault="002564EB" w:rsidP="002564EB">
      <w:pPr>
        <w:jc w:val="both"/>
        <w:rPr>
          <w:rFonts w:ascii="Times New Roman" w:hAnsi="Times New Roman"/>
          <w:spacing w:val="-2"/>
          <w:sz w:val="24"/>
          <w:szCs w:val="24"/>
        </w:rPr>
      </w:pPr>
      <w:r w:rsidRPr="009D1BCC">
        <w:rPr>
          <w:rFonts w:ascii="Times New Roman" w:hAnsi="Times New Roman"/>
          <w:spacing w:val="-2"/>
          <w:sz w:val="24"/>
          <w:szCs w:val="24"/>
          <w:vertAlign w:val="superscript"/>
        </w:rPr>
        <w:t xml:space="preserve">6  </w:t>
      </w:r>
      <w:r w:rsidRPr="009D1BCC">
        <w:rPr>
          <w:rFonts w:ascii="Times New Roman" w:hAnsi="Times New Roman"/>
          <w:spacing w:val="-2"/>
          <w:sz w:val="24"/>
          <w:szCs w:val="24"/>
        </w:rPr>
        <w:t>Mali sorumluluk sigortası sadece 1. Sınıf Düzenli Depolama Tesislerinden talep edilir.</w:t>
      </w:r>
    </w:p>
    <w:p w:rsidR="002564EB" w:rsidRPr="009D1BCC" w:rsidRDefault="002564EB" w:rsidP="002564EB">
      <w:pPr>
        <w:jc w:val="both"/>
        <w:rPr>
          <w:rFonts w:ascii="Times New Roman" w:hAnsi="Times New Roman"/>
          <w:sz w:val="24"/>
          <w:szCs w:val="24"/>
        </w:rPr>
      </w:pPr>
      <w:r w:rsidRPr="009D1BCC">
        <w:rPr>
          <w:rFonts w:ascii="Times New Roman" w:hAnsi="Times New Roman"/>
          <w:sz w:val="24"/>
          <w:szCs w:val="24"/>
        </w:rPr>
        <w:t>NOT: İl Müdürlüğü uygunluk yazısı, Çevre ve Şehircilik İl Müdürlükleri tarafından başvuru tarihinden itibaren en geç 2 (iki) ay içerisinde düzenlenir ve 1 (bir) yıl süre ile geçerlidir.</w:t>
      </w:r>
    </w:p>
    <w:p w:rsidR="002564EB" w:rsidRDefault="002564EB" w:rsidP="002564EB">
      <w:pPr>
        <w:tabs>
          <w:tab w:val="left" w:pos="7662"/>
          <w:tab w:val="right" w:pos="16787"/>
        </w:tabs>
        <w:ind w:right="113"/>
        <w:rPr>
          <w:rFonts w:ascii="Times New Roman" w:hAnsi="Times New Roman"/>
          <w:b/>
          <w:bCs/>
          <w:sz w:val="24"/>
          <w:szCs w:val="24"/>
        </w:rPr>
      </w:pPr>
    </w:p>
    <w:p w:rsidR="002564EB" w:rsidRDefault="002564EB" w:rsidP="002564EB">
      <w:pPr>
        <w:tabs>
          <w:tab w:val="left" w:pos="7662"/>
          <w:tab w:val="right" w:pos="16787"/>
        </w:tabs>
        <w:ind w:right="113"/>
        <w:rPr>
          <w:rFonts w:ascii="Times New Roman" w:hAnsi="Times New Roman"/>
          <w:b/>
          <w:bCs/>
          <w:sz w:val="24"/>
          <w:szCs w:val="24"/>
        </w:rPr>
      </w:pPr>
    </w:p>
    <w:p w:rsidR="002564EB" w:rsidRDefault="002564EB" w:rsidP="002564EB">
      <w:pPr>
        <w:tabs>
          <w:tab w:val="left" w:pos="7662"/>
          <w:tab w:val="right" w:pos="16787"/>
        </w:tabs>
        <w:ind w:right="113"/>
        <w:rPr>
          <w:rFonts w:ascii="Times New Roman" w:hAnsi="Times New Roman"/>
          <w:b/>
          <w:bCs/>
          <w:sz w:val="24"/>
          <w:szCs w:val="24"/>
        </w:rPr>
      </w:pPr>
    </w:p>
    <w:p w:rsidR="002564EB" w:rsidRDefault="002564EB" w:rsidP="002564EB">
      <w:pPr>
        <w:tabs>
          <w:tab w:val="left" w:pos="7662"/>
          <w:tab w:val="right" w:pos="16787"/>
        </w:tabs>
        <w:ind w:right="113"/>
        <w:rPr>
          <w:rFonts w:ascii="Times New Roman" w:hAnsi="Times New Roman"/>
          <w:b/>
          <w:bCs/>
          <w:sz w:val="24"/>
          <w:szCs w:val="24"/>
        </w:rPr>
      </w:pPr>
    </w:p>
    <w:p w:rsidR="002564EB" w:rsidRDefault="002564EB" w:rsidP="002564EB">
      <w:pPr>
        <w:tabs>
          <w:tab w:val="left" w:pos="7662"/>
          <w:tab w:val="right" w:pos="16787"/>
        </w:tabs>
        <w:ind w:right="113"/>
        <w:rPr>
          <w:rFonts w:ascii="Times New Roman" w:hAnsi="Times New Roman"/>
          <w:b/>
          <w:bCs/>
          <w:sz w:val="24"/>
          <w:szCs w:val="24"/>
        </w:rPr>
      </w:pPr>
    </w:p>
    <w:p w:rsidR="002564EB" w:rsidRDefault="002564EB" w:rsidP="002564EB">
      <w:pPr>
        <w:tabs>
          <w:tab w:val="left" w:pos="7662"/>
          <w:tab w:val="right" w:pos="16787"/>
        </w:tabs>
        <w:ind w:right="113"/>
        <w:rPr>
          <w:rFonts w:ascii="Times New Roman" w:hAnsi="Times New Roman"/>
          <w:b/>
          <w:bCs/>
          <w:sz w:val="24"/>
          <w:szCs w:val="24"/>
        </w:rPr>
      </w:pPr>
    </w:p>
    <w:p w:rsidR="002564EB" w:rsidRDefault="002564EB" w:rsidP="002564EB">
      <w:pPr>
        <w:tabs>
          <w:tab w:val="left" w:pos="7662"/>
          <w:tab w:val="right" w:pos="16787"/>
        </w:tabs>
        <w:ind w:right="113"/>
        <w:rPr>
          <w:rFonts w:ascii="Times New Roman" w:hAnsi="Times New Roman"/>
          <w:b/>
          <w:bCs/>
          <w:sz w:val="24"/>
          <w:szCs w:val="24"/>
        </w:rPr>
      </w:pPr>
    </w:p>
    <w:p w:rsidR="002564EB" w:rsidRPr="00565EF5" w:rsidRDefault="002564EB" w:rsidP="002564EB">
      <w:pPr>
        <w:tabs>
          <w:tab w:val="left" w:pos="7662"/>
          <w:tab w:val="right" w:pos="16787"/>
        </w:tabs>
        <w:ind w:right="113"/>
        <w:jc w:val="center"/>
        <w:rPr>
          <w:rFonts w:ascii="Times New Roman" w:hAnsi="Times New Roman"/>
          <w:b/>
          <w:bCs/>
          <w:sz w:val="24"/>
          <w:szCs w:val="24"/>
        </w:rPr>
      </w:pPr>
      <w:r w:rsidRPr="00565EF5">
        <w:rPr>
          <w:rFonts w:ascii="Times New Roman" w:hAnsi="Times New Roman"/>
          <w:b/>
          <w:bCs/>
          <w:sz w:val="24"/>
          <w:szCs w:val="24"/>
        </w:rPr>
        <w:t>EK-3C</w:t>
      </w:r>
    </w:p>
    <w:p w:rsidR="002564EB" w:rsidRPr="00565EF5" w:rsidRDefault="002564EB" w:rsidP="002564EB">
      <w:pPr>
        <w:ind w:right="113"/>
        <w:jc w:val="center"/>
        <w:rPr>
          <w:rFonts w:ascii="Times New Roman" w:hAnsi="Times New Roman"/>
          <w:b/>
          <w:iCs/>
          <w:sz w:val="24"/>
          <w:szCs w:val="24"/>
        </w:rPr>
      </w:pPr>
      <w:r w:rsidRPr="00565EF5">
        <w:rPr>
          <w:rFonts w:ascii="Times New Roman" w:hAnsi="Times New Roman"/>
          <w:b/>
          <w:iCs/>
          <w:sz w:val="24"/>
          <w:szCs w:val="24"/>
        </w:rPr>
        <w:t>ÇEVRE İZİN  VEYA ÇEVRE İZİN VE LİSANS SÜRECİNİN TAMAMLANMASI AŞAMASINDA SUNULMASI GEREKEN BİLGİ VE BELGELER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4"/>
        <w:gridCol w:w="567"/>
        <w:gridCol w:w="2906"/>
        <w:gridCol w:w="4944"/>
      </w:tblGrid>
      <w:tr w:rsidR="002564EB" w:rsidRPr="00F57DAD" w:rsidTr="00FC06B3">
        <w:trPr>
          <w:trHeight w:val="561"/>
          <w:jc w:val="center"/>
        </w:trPr>
        <w:tc>
          <w:tcPr>
            <w:tcW w:w="4237" w:type="dxa"/>
            <w:gridSpan w:val="3"/>
            <w:shd w:val="clear" w:color="auto" w:fill="F2F2F2"/>
            <w:vAlign w:val="center"/>
          </w:tcPr>
          <w:p w:rsidR="002564EB" w:rsidRPr="00F57DAD" w:rsidRDefault="002564EB" w:rsidP="00FC06B3">
            <w:pPr>
              <w:jc w:val="center"/>
              <w:rPr>
                <w:rFonts w:ascii="Times New Roman" w:hAnsi="Times New Roman"/>
                <w:iCs/>
                <w:sz w:val="24"/>
                <w:szCs w:val="24"/>
              </w:rPr>
            </w:pPr>
            <w:r w:rsidRPr="00F57DAD">
              <w:rPr>
                <w:rFonts w:ascii="Times New Roman" w:hAnsi="Times New Roman"/>
                <w:iCs/>
                <w:sz w:val="24"/>
                <w:szCs w:val="24"/>
              </w:rPr>
              <w:t>ÇEVRE İZİN/LİSANS KONUSU</w:t>
            </w:r>
          </w:p>
        </w:tc>
        <w:tc>
          <w:tcPr>
            <w:tcW w:w="4944" w:type="dxa"/>
            <w:shd w:val="clear" w:color="auto" w:fill="F2F2F2"/>
            <w:vAlign w:val="center"/>
          </w:tcPr>
          <w:p w:rsidR="002564EB" w:rsidRPr="00F57DAD" w:rsidRDefault="002564EB" w:rsidP="00FC06B3">
            <w:pPr>
              <w:jc w:val="center"/>
              <w:rPr>
                <w:rFonts w:ascii="Times New Roman" w:hAnsi="Times New Roman"/>
                <w:iCs/>
                <w:sz w:val="24"/>
                <w:szCs w:val="24"/>
              </w:rPr>
            </w:pPr>
            <w:r w:rsidRPr="00F57DAD">
              <w:rPr>
                <w:rFonts w:ascii="Times New Roman" w:hAnsi="Times New Roman"/>
                <w:iCs/>
                <w:sz w:val="24"/>
                <w:szCs w:val="24"/>
              </w:rPr>
              <w:t>İZİN LİSANS SÜRECİNİN TAMAMLANMASI İÇİN GEREKLİ BİLGİ VE BELGELER</w:t>
            </w:r>
          </w:p>
        </w:tc>
      </w:tr>
      <w:tr w:rsidR="002564EB" w:rsidRPr="00F57DAD" w:rsidTr="00FC06B3">
        <w:trPr>
          <w:trHeight w:val="597"/>
          <w:jc w:val="center"/>
        </w:trPr>
        <w:tc>
          <w:tcPr>
            <w:tcW w:w="764" w:type="dxa"/>
            <w:vMerge w:val="restart"/>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İZİN KONULARI</w:t>
            </w:r>
          </w:p>
        </w:tc>
        <w:tc>
          <w:tcPr>
            <w:tcW w:w="3473" w:type="dxa"/>
            <w:gridSpan w:val="2"/>
            <w:shd w:val="clear" w:color="auto" w:fill="FFFFFF"/>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 xml:space="preserve">             Hava Emisyonu</w:t>
            </w:r>
          </w:p>
        </w:tc>
        <w:tc>
          <w:tcPr>
            <w:tcW w:w="4944" w:type="dxa"/>
            <w:shd w:val="clear" w:color="auto" w:fill="FFFFFF"/>
            <w:vAlign w:val="center"/>
          </w:tcPr>
          <w:p w:rsidR="002564EB" w:rsidRPr="00F57DAD" w:rsidRDefault="002564EB" w:rsidP="00FC06B3">
            <w:pPr>
              <w:pStyle w:val="ListeParagraf"/>
              <w:numPr>
                <w:ilvl w:val="0"/>
                <w:numId w:val="13"/>
              </w:numPr>
              <w:rPr>
                <w:rFonts w:ascii="Times New Roman" w:hAnsi="Times New Roman"/>
                <w:sz w:val="24"/>
                <w:szCs w:val="24"/>
              </w:rPr>
            </w:pPr>
            <w:r w:rsidRPr="00F57DAD">
              <w:rPr>
                <w:rFonts w:ascii="Times New Roman" w:hAnsi="Times New Roman"/>
                <w:sz w:val="24"/>
                <w:szCs w:val="24"/>
              </w:rPr>
              <w:t xml:space="preserve">Emisyon Ölçüm Raporu </w:t>
            </w:r>
          </w:p>
          <w:p w:rsidR="002564EB" w:rsidRPr="00F57DAD" w:rsidRDefault="002564EB" w:rsidP="00FC06B3">
            <w:pPr>
              <w:pStyle w:val="ListeParagraf"/>
              <w:rPr>
                <w:rFonts w:ascii="Times New Roman" w:hAnsi="Times New Roman"/>
                <w:sz w:val="24"/>
                <w:szCs w:val="24"/>
              </w:rPr>
            </w:pPr>
          </w:p>
        </w:tc>
      </w:tr>
      <w:tr w:rsidR="002564EB" w:rsidRPr="00F57DAD" w:rsidTr="00FC06B3">
        <w:trPr>
          <w:trHeight w:val="609"/>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3473" w:type="dxa"/>
            <w:gridSpan w:val="2"/>
            <w:vAlign w:val="center"/>
          </w:tcPr>
          <w:p w:rsidR="002564EB" w:rsidRPr="00F57DAD" w:rsidRDefault="002564EB" w:rsidP="00FC06B3">
            <w:pPr>
              <w:jc w:val="center"/>
              <w:rPr>
                <w:rFonts w:ascii="Times New Roman" w:hAnsi="Times New Roman"/>
                <w:iCs/>
                <w:sz w:val="24"/>
                <w:szCs w:val="24"/>
              </w:rPr>
            </w:pPr>
            <w:r w:rsidRPr="00F57DAD">
              <w:rPr>
                <w:rFonts w:ascii="Times New Roman" w:hAnsi="Times New Roman"/>
                <w:iCs/>
                <w:sz w:val="24"/>
                <w:szCs w:val="24"/>
              </w:rPr>
              <w:t>Çevresel Gürültü</w:t>
            </w:r>
          </w:p>
        </w:tc>
        <w:tc>
          <w:tcPr>
            <w:tcW w:w="4944" w:type="dxa"/>
          </w:tcPr>
          <w:p w:rsidR="002564EB" w:rsidRPr="00F57DAD" w:rsidRDefault="002564EB" w:rsidP="00FC06B3">
            <w:pPr>
              <w:pStyle w:val="ListeParagraf"/>
              <w:numPr>
                <w:ilvl w:val="0"/>
                <w:numId w:val="14"/>
              </w:numPr>
              <w:rPr>
                <w:rFonts w:ascii="Times New Roman" w:hAnsi="Times New Roman"/>
                <w:sz w:val="24"/>
                <w:szCs w:val="24"/>
              </w:rPr>
            </w:pPr>
            <w:r w:rsidRPr="00F57DAD">
              <w:rPr>
                <w:rFonts w:ascii="Times New Roman" w:hAnsi="Times New Roman"/>
                <w:sz w:val="24"/>
                <w:szCs w:val="24"/>
              </w:rPr>
              <w:t>Akustik Rapor</w:t>
            </w:r>
          </w:p>
          <w:p w:rsidR="002564EB" w:rsidRPr="00F57DAD" w:rsidRDefault="002564EB" w:rsidP="00FC06B3">
            <w:pPr>
              <w:pStyle w:val="ListeParagraf"/>
              <w:rPr>
                <w:rFonts w:ascii="Times New Roman" w:hAnsi="Times New Roman"/>
                <w:iCs/>
                <w:sz w:val="24"/>
                <w:szCs w:val="24"/>
              </w:rPr>
            </w:pPr>
          </w:p>
        </w:tc>
      </w:tr>
      <w:tr w:rsidR="002564EB" w:rsidRPr="00F57DAD" w:rsidTr="00FC06B3">
        <w:trPr>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3473" w:type="dxa"/>
            <w:gridSpan w:val="2"/>
            <w:vAlign w:val="center"/>
          </w:tcPr>
          <w:p w:rsidR="002564EB" w:rsidRPr="00F57DAD" w:rsidRDefault="002564EB" w:rsidP="00FC06B3">
            <w:pPr>
              <w:jc w:val="center"/>
              <w:rPr>
                <w:rFonts w:ascii="Times New Roman" w:hAnsi="Times New Roman"/>
                <w:iCs/>
                <w:sz w:val="24"/>
                <w:szCs w:val="24"/>
              </w:rPr>
            </w:pPr>
            <w:r w:rsidRPr="00F57DAD">
              <w:rPr>
                <w:rFonts w:ascii="Times New Roman" w:hAnsi="Times New Roman"/>
                <w:iCs/>
                <w:sz w:val="24"/>
                <w:szCs w:val="24"/>
              </w:rPr>
              <w:t>Atıksu Deşarjı</w:t>
            </w:r>
          </w:p>
          <w:p w:rsidR="002564EB" w:rsidRPr="00F57DAD" w:rsidRDefault="002564EB" w:rsidP="00FC06B3">
            <w:pPr>
              <w:jc w:val="center"/>
              <w:rPr>
                <w:rFonts w:ascii="Times New Roman" w:hAnsi="Times New Roman"/>
                <w:iCs/>
                <w:sz w:val="24"/>
                <w:szCs w:val="24"/>
              </w:rPr>
            </w:pPr>
          </w:p>
        </w:tc>
        <w:tc>
          <w:tcPr>
            <w:tcW w:w="4944" w:type="dxa"/>
          </w:tcPr>
          <w:p w:rsidR="002564EB" w:rsidRPr="00F57DAD" w:rsidRDefault="002564EB" w:rsidP="002564EB">
            <w:pPr>
              <w:numPr>
                <w:ilvl w:val="0"/>
                <w:numId w:val="8"/>
              </w:numPr>
              <w:spacing w:after="0" w:line="240" w:lineRule="auto"/>
              <w:rPr>
                <w:rFonts w:ascii="Times New Roman" w:hAnsi="Times New Roman"/>
                <w:sz w:val="24"/>
                <w:szCs w:val="24"/>
              </w:rPr>
            </w:pPr>
            <w:r w:rsidRPr="00F57DAD">
              <w:rPr>
                <w:rFonts w:ascii="Times New Roman" w:hAnsi="Times New Roman"/>
                <w:sz w:val="24"/>
                <w:szCs w:val="24"/>
              </w:rPr>
              <w:t>Atıksu Deşarjı Teknik Bilgiler Listesi</w:t>
            </w:r>
          </w:p>
          <w:p w:rsidR="002564EB" w:rsidRPr="00F57DAD" w:rsidRDefault="002564EB" w:rsidP="002564EB">
            <w:pPr>
              <w:numPr>
                <w:ilvl w:val="0"/>
                <w:numId w:val="8"/>
              </w:numPr>
              <w:spacing w:after="0" w:line="240" w:lineRule="auto"/>
              <w:rPr>
                <w:rFonts w:ascii="Times New Roman" w:hAnsi="Times New Roman"/>
                <w:iCs/>
                <w:color w:val="FF0000"/>
                <w:sz w:val="24"/>
                <w:szCs w:val="24"/>
              </w:rPr>
            </w:pPr>
            <w:r w:rsidRPr="00F57DAD">
              <w:rPr>
                <w:rFonts w:ascii="Times New Roman" w:hAnsi="Times New Roman"/>
                <w:sz w:val="24"/>
                <w:szCs w:val="24"/>
              </w:rPr>
              <w:t>Atıksu Arıtma Tesisi Proje Onayı (27/4/2004 tarihinden sonra inşaatı başlamış atıksu arıtma tesisleri için) veya muaf olduğuna dair belge (27/4/2004 tarihten önce kurulan veya inşaatına başlanılan atıksu arıtma tesisleri için) veya Deşarj İzin Belgesi</w:t>
            </w:r>
          </w:p>
          <w:p w:rsidR="002564EB" w:rsidRPr="00F57DAD" w:rsidRDefault="002564EB" w:rsidP="00FC06B3">
            <w:pPr>
              <w:spacing w:after="0"/>
              <w:ind w:left="720"/>
              <w:rPr>
                <w:rFonts w:ascii="Times New Roman" w:hAnsi="Times New Roman"/>
                <w:iCs/>
                <w:sz w:val="24"/>
                <w:szCs w:val="24"/>
              </w:rPr>
            </w:pPr>
          </w:p>
        </w:tc>
      </w:tr>
      <w:tr w:rsidR="002564EB" w:rsidRPr="00F57DAD" w:rsidTr="00FC06B3">
        <w:trPr>
          <w:trHeight w:val="1390"/>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3473" w:type="dxa"/>
            <w:gridSpan w:val="2"/>
            <w:vAlign w:val="center"/>
          </w:tcPr>
          <w:p w:rsidR="002564EB" w:rsidRPr="00F57DAD" w:rsidRDefault="002564EB" w:rsidP="00FC06B3">
            <w:pPr>
              <w:jc w:val="center"/>
              <w:rPr>
                <w:rFonts w:ascii="Times New Roman" w:hAnsi="Times New Roman"/>
                <w:iCs/>
                <w:sz w:val="24"/>
                <w:szCs w:val="24"/>
              </w:rPr>
            </w:pPr>
            <w:r w:rsidRPr="00F57DAD">
              <w:rPr>
                <w:rFonts w:ascii="Times New Roman" w:hAnsi="Times New Roman"/>
                <w:iCs/>
                <w:sz w:val="24"/>
                <w:szCs w:val="24"/>
              </w:rPr>
              <w:t>Derin Deniz Deşarjı</w:t>
            </w:r>
          </w:p>
        </w:tc>
        <w:tc>
          <w:tcPr>
            <w:tcW w:w="4944" w:type="dxa"/>
          </w:tcPr>
          <w:p w:rsidR="002564EB" w:rsidRPr="00F57DAD" w:rsidRDefault="002564EB" w:rsidP="002564EB">
            <w:pPr>
              <w:numPr>
                <w:ilvl w:val="0"/>
                <w:numId w:val="10"/>
              </w:numPr>
              <w:spacing w:after="0" w:line="240" w:lineRule="auto"/>
              <w:rPr>
                <w:rFonts w:ascii="Times New Roman" w:hAnsi="Times New Roman"/>
                <w:sz w:val="24"/>
                <w:szCs w:val="24"/>
              </w:rPr>
            </w:pPr>
            <w:r w:rsidRPr="00F57DAD">
              <w:rPr>
                <w:rFonts w:ascii="Times New Roman" w:hAnsi="Times New Roman"/>
                <w:sz w:val="24"/>
                <w:szCs w:val="24"/>
              </w:rPr>
              <w:t>Derin Deniz Deşarjı Teknik Bilgiler Listesi</w:t>
            </w:r>
          </w:p>
          <w:p w:rsidR="002564EB" w:rsidRPr="00F57DAD" w:rsidRDefault="002564EB" w:rsidP="002564EB">
            <w:pPr>
              <w:numPr>
                <w:ilvl w:val="0"/>
                <w:numId w:val="10"/>
              </w:numPr>
              <w:spacing w:after="0" w:line="240" w:lineRule="auto"/>
              <w:rPr>
                <w:rFonts w:ascii="Times New Roman" w:hAnsi="Times New Roman"/>
                <w:sz w:val="24"/>
                <w:szCs w:val="24"/>
              </w:rPr>
            </w:pPr>
            <w:r w:rsidRPr="00F57DAD">
              <w:rPr>
                <w:rFonts w:ascii="Times New Roman" w:hAnsi="Times New Roman"/>
                <w:sz w:val="24"/>
                <w:szCs w:val="24"/>
              </w:rPr>
              <w:t>Derin Deniz Deşarjı Proje Onayı</w:t>
            </w:r>
          </w:p>
          <w:p w:rsidR="002564EB" w:rsidRPr="00F57DAD" w:rsidRDefault="002564EB" w:rsidP="00FC06B3">
            <w:pPr>
              <w:spacing w:after="0"/>
              <w:ind w:left="720"/>
              <w:rPr>
                <w:rFonts w:ascii="Times New Roman" w:hAnsi="Times New Roman"/>
                <w:b/>
                <w:sz w:val="24"/>
                <w:szCs w:val="24"/>
              </w:rPr>
            </w:pPr>
          </w:p>
        </w:tc>
      </w:tr>
      <w:tr w:rsidR="002564EB" w:rsidRPr="00F57DAD" w:rsidTr="00FC06B3">
        <w:trPr>
          <w:trHeight w:val="317"/>
          <w:jc w:val="center"/>
        </w:trPr>
        <w:tc>
          <w:tcPr>
            <w:tcW w:w="764" w:type="dxa"/>
            <w:vMerge w:val="restart"/>
            <w:textDirection w:val="btLr"/>
            <w:vAlign w:val="bottom"/>
          </w:tcPr>
          <w:p w:rsidR="002564EB" w:rsidRPr="00F57DAD" w:rsidRDefault="002564EB" w:rsidP="00FC06B3">
            <w:pPr>
              <w:ind w:left="113" w:right="113"/>
              <w:jc w:val="center"/>
              <w:rPr>
                <w:rFonts w:ascii="Times New Roman" w:hAnsi="Times New Roman"/>
                <w:iCs/>
                <w:sz w:val="24"/>
                <w:szCs w:val="24"/>
              </w:rPr>
            </w:pPr>
          </w:p>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LİSANS KONULARI</w:t>
            </w:r>
          </w:p>
        </w:tc>
        <w:tc>
          <w:tcPr>
            <w:tcW w:w="567" w:type="dxa"/>
            <w:vMerge w:val="restart"/>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Geri Kazanım</w:t>
            </w:r>
          </w:p>
        </w:tc>
        <w:tc>
          <w:tcPr>
            <w:tcW w:w="2906" w:type="dxa"/>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Tehlikeli Atık</w:t>
            </w:r>
          </w:p>
        </w:tc>
        <w:tc>
          <w:tcPr>
            <w:tcW w:w="4944" w:type="dxa"/>
          </w:tcPr>
          <w:p w:rsidR="002564EB" w:rsidRPr="00F57DAD" w:rsidRDefault="002564EB" w:rsidP="00FC06B3">
            <w:pPr>
              <w:pStyle w:val="ListeParagraf"/>
              <w:numPr>
                <w:ilvl w:val="0"/>
                <w:numId w:val="15"/>
              </w:numPr>
              <w:rPr>
                <w:rFonts w:ascii="Times New Roman" w:hAnsi="Times New Roman"/>
                <w:sz w:val="24"/>
                <w:szCs w:val="24"/>
              </w:rPr>
            </w:pPr>
            <w:r w:rsidRPr="00F57DAD">
              <w:rPr>
                <w:rFonts w:ascii="Times New Roman" w:hAnsi="Times New Roman"/>
                <w:sz w:val="24"/>
                <w:szCs w:val="24"/>
              </w:rPr>
              <w:t>Teknik Uygunluk Raporu</w:t>
            </w:r>
          </w:p>
          <w:p w:rsidR="002564EB" w:rsidRPr="00F57DAD" w:rsidRDefault="002564EB" w:rsidP="00FC06B3">
            <w:pPr>
              <w:pStyle w:val="ListeParagraf"/>
              <w:rPr>
                <w:rFonts w:ascii="Times New Roman" w:hAnsi="Times New Roman"/>
                <w:strike/>
                <w:sz w:val="24"/>
                <w:szCs w:val="24"/>
              </w:rPr>
            </w:pPr>
          </w:p>
        </w:tc>
      </w:tr>
      <w:tr w:rsidR="002564EB" w:rsidRPr="00F57DAD" w:rsidTr="00FC06B3">
        <w:trPr>
          <w:trHeight w:val="315"/>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Tehlikesiz Atık</w:t>
            </w:r>
          </w:p>
        </w:tc>
        <w:tc>
          <w:tcPr>
            <w:tcW w:w="4944" w:type="dxa"/>
          </w:tcPr>
          <w:p w:rsidR="002564EB" w:rsidRPr="00F57DAD" w:rsidRDefault="002564EB" w:rsidP="00FC06B3">
            <w:pPr>
              <w:pStyle w:val="ListeParagraf"/>
              <w:numPr>
                <w:ilvl w:val="0"/>
                <w:numId w:val="16"/>
              </w:numPr>
              <w:rPr>
                <w:rFonts w:ascii="Times New Roman" w:hAnsi="Times New Roman"/>
                <w:sz w:val="24"/>
                <w:szCs w:val="24"/>
              </w:rPr>
            </w:pPr>
            <w:r w:rsidRPr="00F57DAD">
              <w:rPr>
                <w:rFonts w:ascii="Times New Roman" w:hAnsi="Times New Roman"/>
                <w:sz w:val="24"/>
                <w:szCs w:val="24"/>
              </w:rPr>
              <w:t>Teknik Uygunluk Raporu</w:t>
            </w:r>
          </w:p>
          <w:p w:rsidR="002564EB" w:rsidRPr="00F57DAD" w:rsidRDefault="002564EB" w:rsidP="00FC06B3">
            <w:pPr>
              <w:pStyle w:val="ListeParagraf"/>
              <w:rPr>
                <w:rFonts w:ascii="Times New Roman" w:hAnsi="Times New Roman"/>
                <w:sz w:val="24"/>
                <w:szCs w:val="24"/>
              </w:rPr>
            </w:pPr>
          </w:p>
        </w:tc>
      </w:tr>
      <w:tr w:rsidR="002564EB" w:rsidRPr="00F57DAD" w:rsidTr="00FC06B3">
        <w:trPr>
          <w:trHeight w:val="315"/>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Atık Yağ</w:t>
            </w:r>
          </w:p>
        </w:tc>
        <w:tc>
          <w:tcPr>
            <w:tcW w:w="4944" w:type="dxa"/>
          </w:tcPr>
          <w:p w:rsidR="002564EB" w:rsidRPr="00F57DAD" w:rsidRDefault="002564EB" w:rsidP="00FC06B3">
            <w:pPr>
              <w:pStyle w:val="ListeParagraf"/>
              <w:numPr>
                <w:ilvl w:val="0"/>
                <w:numId w:val="44"/>
              </w:numPr>
              <w:rPr>
                <w:rFonts w:ascii="Times New Roman" w:hAnsi="Times New Roman"/>
                <w:sz w:val="24"/>
                <w:szCs w:val="24"/>
              </w:rPr>
            </w:pPr>
            <w:r w:rsidRPr="00F57DAD">
              <w:rPr>
                <w:rFonts w:ascii="Times New Roman" w:hAnsi="Times New Roman"/>
                <w:sz w:val="24"/>
                <w:szCs w:val="24"/>
              </w:rPr>
              <w:t xml:space="preserve">Teknik Uygunluk Raporu   </w:t>
            </w:r>
          </w:p>
          <w:p w:rsidR="002564EB" w:rsidRPr="00F57DAD" w:rsidRDefault="002564EB" w:rsidP="00FC06B3">
            <w:pPr>
              <w:pStyle w:val="ListeParagraf"/>
              <w:numPr>
                <w:ilvl w:val="0"/>
                <w:numId w:val="44"/>
              </w:numPr>
              <w:rPr>
                <w:rFonts w:ascii="Times New Roman" w:hAnsi="Times New Roman"/>
                <w:b/>
                <w:sz w:val="24"/>
                <w:szCs w:val="24"/>
              </w:rPr>
            </w:pPr>
            <w:r w:rsidRPr="00F57DAD">
              <w:rPr>
                <w:rFonts w:ascii="Times New Roman" w:hAnsi="Times New Roman"/>
                <w:sz w:val="24"/>
                <w:szCs w:val="24"/>
              </w:rPr>
              <w:t xml:space="preserve">Enerji Piyasası Düzenleme Kurumun’dan Alınan Madeni Yağ Lisansı veya Uygunluk Yazısı </w:t>
            </w:r>
          </w:p>
        </w:tc>
      </w:tr>
      <w:tr w:rsidR="002564EB" w:rsidRPr="00F57DAD" w:rsidTr="00FC06B3">
        <w:trPr>
          <w:trHeight w:val="315"/>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Bitkisel Atık Yağ</w:t>
            </w:r>
          </w:p>
          <w:p w:rsidR="002564EB" w:rsidRPr="00F57DAD" w:rsidRDefault="002564EB" w:rsidP="00FC06B3">
            <w:pPr>
              <w:jc w:val="both"/>
              <w:rPr>
                <w:rFonts w:ascii="Times New Roman" w:hAnsi="Times New Roman"/>
                <w:iCs/>
                <w:sz w:val="24"/>
                <w:szCs w:val="24"/>
              </w:rPr>
            </w:pPr>
          </w:p>
        </w:tc>
        <w:tc>
          <w:tcPr>
            <w:tcW w:w="4944" w:type="dxa"/>
          </w:tcPr>
          <w:p w:rsidR="002564EB" w:rsidRPr="00F57DAD" w:rsidRDefault="002564EB" w:rsidP="00FC06B3">
            <w:pPr>
              <w:pStyle w:val="ListeParagraf"/>
              <w:numPr>
                <w:ilvl w:val="0"/>
                <w:numId w:val="17"/>
              </w:numPr>
              <w:rPr>
                <w:rFonts w:ascii="Times New Roman" w:hAnsi="Times New Roman"/>
                <w:sz w:val="24"/>
                <w:szCs w:val="24"/>
              </w:rPr>
            </w:pPr>
            <w:r w:rsidRPr="00F57DAD">
              <w:rPr>
                <w:rFonts w:ascii="Times New Roman" w:hAnsi="Times New Roman"/>
                <w:sz w:val="24"/>
                <w:szCs w:val="24"/>
              </w:rPr>
              <w:t>Teknik Uygunluk Raporu</w:t>
            </w:r>
          </w:p>
          <w:p w:rsidR="002564EB" w:rsidRPr="00F57DAD" w:rsidRDefault="002564EB" w:rsidP="00FC06B3">
            <w:pPr>
              <w:pStyle w:val="ListeParagraf"/>
              <w:rPr>
                <w:rFonts w:ascii="Times New Roman" w:hAnsi="Times New Roman"/>
                <w:sz w:val="24"/>
                <w:szCs w:val="24"/>
              </w:rPr>
            </w:pPr>
          </w:p>
        </w:tc>
      </w:tr>
      <w:tr w:rsidR="002564EB" w:rsidRPr="00F57DAD" w:rsidTr="00FC06B3">
        <w:trPr>
          <w:trHeight w:val="315"/>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Atık Pil ve Akümülatör</w:t>
            </w:r>
          </w:p>
          <w:p w:rsidR="002564EB" w:rsidRPr="00F57DAD" w:rsidRDefault="002564EB" w:rsidP="00FC06B3">
            <w:pPr>
              <w:jc w:val="both"/>
              <w:rPr>
                <w:rFonts w:ascii="Times New Roman" w:hAnsi="Times New Roman"/>
                <w:iCs/>
                <w:sz w:val="24"/>
                <w:szCs w:val="24"/>
              </w:rPr>
            </w:pPr>
          </w:p>
        </w:tc>
        <w:tc>
          <w:tcPr>
            <w:tcW w:w="4944" w:type="dxa"/>
          </w:tcPr>
          <w:p w:rsidR="002564EB" w:rsidRPr="00F57DAD" w:rsidRDefault="002564EB" w:rsidP="00FC06B3">
            <w:pPr>
              <w:pStyle w:val="ListeParagraf"/>
              <w:numPr>
                <w:ilvl w:val="0"/>
                <w:numId w:val="18"/>
              </w:numPr>
              <w:rPr>
                <w:rFonts w:ascii="Times New Roman" w:hAnsi="Times New Roman"/>
                <w:sz w:val="24"/>
                <w:szCs w:val="24"/>
              </w:rPr>
            </w:pPr>
            <w:r w:rsidRPr="00F57DAD">
              <w:rPr>
                <w:rFonts w:ascii="Times New Roman" w:hAnsi="Times New Roman"/>
                <w:sz w:val="24"/>
                <w:szCs w:val="24"/>
              </w:rPr>
              <w:t>Teknik Uygunluk Raporu</w:t>
            </w:r>
          </w:p>
          <w:p w:rsidR="002564EB" w:rsidRPr="00F57DAD" w:rsidRDefault="002564EB" w:rsidP="00FC06B3">
            <w:pPr>
              <w:pStyle w:val="ListeParagraf"/>
              <w:rPr>
                <w:rFonts w:ascii="Times New Roman" w:hAnsi="Times New Roman"/>
                <w:sz w:val="24"/>
                <w:szCs w:val="24"/>
              </w:rPr>
            </w:pPr>
          </w:p>
        </w:tc>
      </w:tr>
      <w:tr w:rsidR="002564EB" w:rsidRPr="00F57DAD" w:rsidTr="00FC06B3">
        <w:trPr>
          <w:trHeight w:val="425"/>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Ömrünü Tamamlamış Lastik</w:t>
            </w:r>
          </w:p>
        </w:tc>
        <w:tc>
          <w:tcPr>
            <w:tcW w:w="4944" w:type="dxa"/>
          </w:tcPr>
          <w:p w:rsidR="002564EB" w:rsidRPr="00F57DAD" w:rsidRDefault="002564EB" w:rsidP="00FC06B3">
            <w:pPr>
              <w:pStyle w:val="ListeParagraf"/>
              <w:numPr>
                <w:ilvl w:val="0"/>
                <w:numId w:val="19"/>
              </w:numPr>
              <w:rPr>
                <w:rFonts w:ascii="Times New Roman" w:hAnsi="Times New Roman"/>
                <w:sz w:val="24"/>
                <w:szCs w:val="24"/>
              </w:rPr>
            </w:pPr>
            <w:r w:rsidRPr="00F57DAD">
              <w:rPr>
                <w:rFonts w:ascii="Times New Roman" w:hAnsi="Times New Roman"/>
                <w:sz w:val="24"/>
                <w:szCs w:val="24"/>
              </w:rPr>
              <w:t>Teknik Uygunluk Raporu</w:t>
            </w:r>
          </w:p>
        </w:tc>
      </w:tr>
      <w:tr w:rsidR="002564EB" w:rsidRPr="00F57DAD" w:rsidTr="00FC06B3">
        <w:trPr>
          <w:trHeight w:val="786"/>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jc w:val="both"/>
              <w:rPr>
                <w:rFonts w:ascii="Times New Roman" w:hAnsi="Times New Roman"/>
                <w:iCs/>
                <w:sz w:val="24"/>
                <w:szCs w:val="24"/>
              </w:rPr>
            </w:pPr>
            <w:r w:rsidRPr="00F57DAD">
              <w:rPr>
                <w:rFonts w:ascii="Times New Roman" w:hAnsi="Times New Roman"/>
                <w:iCs/>
                <w:sz w:val="24"/>
                <w:szCs w:val="24"/>
              </w:rPr>
              <w:t xml:space="preserve">Ambalaj Atığı </w:t>
            </w:r>
          </w:p>
        </w:tc>
        <w:tc>
          <w:tcPr>
            <w:tcW w:w="4944" w:type="dxa"/>
          </w:tcPr>
          <w:p w:rsidR="002564EB" w:rsidRPr="00F57DAD" w:rsidRDefault="002564EB" w:rsidP="00FC06B3">
            <w:pPr>
              <w:pStyle w:val="ListeParagraf"/>
              <w:numPr>
                <w:ilvl w:val="0"/>
                <w:numId w:val="20"/>
              </w:numPr>
              <w:rPr>
                <w:rFonts w:ascii="Times New Roman" w:hAnsi="Times New Roman"/>
                <w:sz w:val="24"/>
                <w:szCs w:val="24"/>
              </w:rPr>
            </w:pPr>
            <w:r w:rsidRPr="00F57DAD">
              <w:rPr>
                <w:rFonts w:ascii="Times New Roman" w:hAnsi="Times New Roman"/>
                <w:sz w:val="24"/>
                <w:szCs w:val="24"/>
              </w:rPr>
              <w:t>Teknik Uygunluk Rapor</w:t>
            </w:r>
          </w:p>
        </w:tc>
      </w:tr>
      <w:tr w:rsidR="002564EB" w:rsidRPr="00F57DAD" w:rsidTr="00FC06B3">
        <w:trPr>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restart"/>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Bertaraf</w:t>
            </w:r>
          </w:p>
        </w:tc>
        <w:tc>
          <w:tcPr>
            <w:tcW w:w="290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Atık Yakma ve Birlikte Yakma</w:t>
            </w:r>
          </w:p>
          <w:p w:rsidR="002564EB" w:rsidRPr="00F57DAD" w:rsidRDefault="002564EB" w:rsidP="00FC06B3">
            <w:pPr>
              <w:rPr>
                <w:rFonts w:ascii="Times New Roman" w:hAnsi="Times New Roman"/>
                <w:iCs/>
                <w:sz w:val="24"/>
                <w:szCs w:val="24"/>
              </w:rPr>
            </w:pPr>
          </w:p>
        </w:tc>
        <w:tc>
          <w:tcPr>
            <w:tcW w:w="4944" w:type="dxa"/>
          </w:tcPr>
          <w:p w:rsidR="002564EB" w:rsidRPr="00F57DAD" w:rsidRDefault="002564EB" w:rsidP="002564EB">
            <w:pPr>
              <w:numPr>
                <w:ilvl w:val="0"/>
                <w:numId w:val="7"/>
              </w:numPr>
              <w:spacing w:after="0" w:line="240" w:lineRule="auto"/>
              <w:ind w:hanging="17"/>
              <w:rPr>
                <w:rFonts w:ascii="Times New Roman" w:hAnsi="Times New Roman"/>
                <w:sz w:val="24"/>
                <w:szCs w:val="24"/>
              </w:rPr>
            </w:pPr>
            <w:r w:rsidRPr="00F57DAD">
              <w:rPr>
                <w:rFonts w:ascii="Times New Roman" w:hAnsi="Times New Roman"/>
                <w:sz w:val="24"/>
                <w:szCs w:val="24"/>
              </w:rPr>
              <w:t>Onaylı Deneme Yakması Planı</w:t>
            </w:r>
          </w:p>
          <w:p w:rsidR="002564EB" w:rsidRPr="00F57DAD" w:rsidRDefault="002564EB" w:rsidP="002564EB">
            <w:pPr>
              <w:numPr>
                <w:ilvl w:val="0"/>
                <w:numId w:val="7"/>
              </w:numPr>
              <w:spacing w:after="0" w:line="240" w:lineRule="auto"/>
              <w:ind w:hanging="17"/>
              <w:rPr>
                <w:rFonts w:ascii="Times New Roman" w:hAnsi="Times New Roman"/>
                <w:sz w:val="24"/>
                <w:szCs w:val="24"/>
              </w:rPr>
            </w:pPr>
            <w:r w:rsidRPr="00F57DAD">
              <w:rPr>
                <w:rFonts w:ascii="Times New Roman" w:hAnsi="Times New Roman"/>
                <w:sz w:val="24"/>
                <w:szCs w:val="24"/>
              </w:rPr>
              <w:t>Deneme Yakması Sonuç Raporu</w:t>
            </w:r>
          </w:p>
          <w:p w:rsidR="002564EB" w:rsidRPr="00F57DAD" w:rsidRDefault="002564EB" w:rsidP="00FC06B3">
            <w:pPr>
              <w:spacing w:after="0"/>
              <w:ind w:left="405"/>
              <w:rPr>
                <w:rFonts w:ascii="Times New Roman" w:hAnsi="Times New Roman"/>
                <w:sz w:val="24"/>
                <w:szCs w:val="24"/>
              </w:rPr>
            </w:pPr>
          </w:p>
        </w:tc>
      </w:tr>
      <w:tr w:rsidR="002564EB" w:rsidRPr="00F57DAD" w:rsidTr="00FC06B3">
        <w:trPr>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textDirection w:val="btLr"/>
            <w:vAlign w:val="center"/>
          </w:tcPr>
          <w:p w:rsidR="002564EB" w:rsidRPr="00F57DAD" w:rsidRDefault="002564EB" w:rsidP="00FC06B3">
            <w:pPr>
              <w:ind w:left="113" w:right="113"/>
              <w:jc w:val="center"/>
              <w:rPr>
                <w:rFonts w:ascii="Times New Roman" w:hAnsi="Times New Roman"/>
                <w:iCs/>
                <w:sz w:val="24"/>
                <w:szCs w:val="24"/>
              </w:rPr>
            </w:pPr>
          </w:p>
        </w:tc>
        <w:tc>
          <w:tcPr>
            <w:tcW w:w="290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İleri Termal İşlem Tesisleri(Piroliz, Gazlaştırma)</w:t>
            </w:r>
          </w:p>
        </w:tc>
        <w:tc>
          <w:tcPr>
            <w:tcW w:w="4944" w:type="dxa"/>
          </w:tcPr>
          <w:p w:rsidR="002564EB" w:rsidRPr="00F57DAD" w:rsidRDefault="002564EB" w:rsidP="00FC06B3">
            <w:pPr>
              <w:pStyle w:val="ListeParagraf"/>
              <w:numPr>
                <w:ilvl w:val="0"/>
                <w:numId w:val="41"/>
              </w:numPr>
              <w:rPr>
                <w:rFonts w:ascii="Times New Roman" w:hAnsi="Times New Roman"/>
                <w:sz w:val="24"/>
                <w:szCs w:val="24"/>
              </w:rPr>
            </w:pPr>
            <w:r w:rsidRPr="00F57DAD">
              <w:rPr>
                <w:rFonts w:ascii="Times New Roman" w:hAnsi="Times New Roman"/>
                <w:sz w:val="24"/>
                <w:szCs w:val="24"/>
              </w:rPr>
              <w:t>Teknik Uygunluk Rapor</w:t>
            </w:r>
          </w:p>
          <w:p w:rsidR="002564EB" w:rsidRPr="00F57DAD" w:rsidRDefault="002564EB" w:rsidP="00FC06B3">
            <w:pPr>
              <w:pStyle w:val="ListeParagraf"/>
              <w:numPr>
                <w:ilvl w:val="0"/>
                <w:numId w:val="41"/>
              </w:numPr>
              <w:spacing w:before="0" w:beforeAutospacing="0" w:after="0" w:afterAutospacing="0"/>
              <w:rPr>
                <w:rFonts w:ascii="Times New Roman" w:hAnsi="Times New Roman"/>
                <w:sz w:val="24"/>
                <w:szCs w:val="24"/>
              </w:rPr>
            </w:pPr>
            <w:r w:rsidRPr="00F57DAD">
              <w:rPr>
                <w:rFonts w:ascii="Times New Roman" w:hAnsi="Times New Roman"/>
                <w:sz w:val="24"/>
                <w:szCs w:val="24"/>
              </w:rPr>
              <w:t>Onaylı Deneme Yakması Planı</w:t>
            </w:r>
          </w:p>
          <w:p w:rsidR="002564EB" w:rsidRPr="00F57DAD" w:rsidRDefault="002564EB" w:rsidP="00FC06B3">
            <w:pPr>
              <w:pStyle w:val="ListeParagraf"/>
              <w:numPr>
                <w:ilvl w:val="0"/>
                <w:numId w:val="41"/>
              </w:numPr>
              <w:spacing w:before="0" w:beforeAutospacing="0" w:after="0" w:afterAutospacing="0"/>
              <w:rPr>
                <w:rFonts w:ascii="Times New Roman" w:hAnsi="Times New Roman"/>
                <w:sz w:val="24"/>
                <w:szCs w:val="24"/>
              </w:rPr>
            </w:pPr>
            <w:r w:rsidRPr="00F57DAD">
              <w:rPr>
                <w:rFonts w:ascii="Times New Roman" w:hAnsi="Times New Roman"/>
                <w:sz w:val="24"/>
                <w:szCs w:val="24"/>
              </w:rPr>
              <w:t>Deneme Yakması Sonuç Raporu</w:t>
            </w:r>
            <w:r w:rsidRPr="00F57DAD">
              <w:rPr>
                <w:rFonts w:ascii="Times New Roman" w:hAnsi="Times New Roman"/>
                <w:sz w:val="24"/>
                <w:szCs w:val="24"/>
                <w:vertAlign w:val="superscript"/>
              </w:rPr>
              <w:t>7</w:t>
            </w:r>
          </w:p>
          <w:p w:rsidR="002564EB" w:rsidRPr="00F57DAD" w:rsidRDefault="002564EB" w:rsidP="00FC06B3">
            <w:pPr>
              <w:spacing w:after="0"/>
              <w:ind w:left="405"/>
              <w:rPr>
                <w:rFonts w:ascii="Times New Roman" w:hAnsi="Times New Roman"/>
                <w:sz w:val="24"/>
                <w:szCs w:val="24"/>
              </w:rPr>
            </w:pPr>
          </w:p>
        </w:tc>
      </w:tr>
      <w:tr w:rsidR="002564EB" w:rsidRPr="00F57DAD" w:rsidTr="00FC06B3">
        <w:trPr>
          <w:trHeight w:val="483"/>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Düzenli Depolama</w:t>
            </w:r>
          </w:p>
          <w:p w:rsidR="002564EB" w:rsidRPr="00F57DAD" w:rsidRDefault="002564EB" w:rsidP="00FC06B3">
            <w:pPr>
              <w:rPr>
                <w:rFonts w:ascii="Times New Roman" w:hAnsi="Times New Roman"/>
                <w:iCs/>
                <w:sz w:val="24"/>
                <w:szCs w:val="24"/>
              </w:rPr>
            </w:pPr>
          </w:p>
        </w:tc>
        <w:tc>
          <w:tcPr>
            <w:tcW w:w="4944" w:type="dxa"/>
            <w:vAlign w:val="center"/>
          </w:tcPr>
          <w:p w:rsidR="002564EB" w:rsidRPr="00F57DAD" w:rsidRDefault="002564EB" w:rsidP="002564EB">
            <w:pPr>
              <w:numPr>
                <w:ilvl w:val="0"/>
                <w:numId w:val="11"/>
              </w:numPr>
              <w:spacing w:after="0" w:line="240" w:lineRule="auto"/>
              <w:ind w:hanging="17"/>
              <w:rPr>
                <w:rFonts w:ascii="Times New Roman" w:hAnsi="Times New Roman"/>
                <w:iCs/>
                <w:strike/>
                <w:sz w:val="24"/>
                <w:szCs w:val="24"/>
              </w:rPr>
            </w:pPr>
            <w:r w:rsidRPr="00F57DAD">
              <w:rPr>
                <w:rFonts w:ascii="Times New Roman" w:hAnsi="Times New Roman"/>
                <w:sz w:val="24"/>
                <w:szCs w:val="24"/>
              </w:rPr>
              <w:t>İzleme Raporları</w:t>
            </w:r>
          </w:p>
          <w:p w:rsidR="002564EB" w:rsidRPr="00F57DAD" w:rsidRDefault="002564EB" w:rsidP="00FC06B3">
            <w:pPr>
              <w:spacing w:after="0"/>
              <w:ind w:left="405"/>
              <w:rPr>
                <w:rFonts w:ascii="Times New Roman" w:hAnsi="Times New Roman"/>
                <w:iCs/>
                <w:strike/>
                <w:sz w:val="24"/>
                <w:szCs w:val="24"/>
              </w:rPr>
            </w:pPr>
          </w:p>
        </w:tc>
      </w:tr>
      <w:tr w:rsidR="002564EB" w:rsidRPr="00F57DAD" w:rsidTr="00FC06B3">
        <w:trPr>
          <w:cantSplit/>
          <w:trHeight w:val="1246"/>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Ara Depolama</w:t>
            </w:r>
          </w:p>
        </w:tc>
        <w:tc>
          <w:tcPr>
            <w:tcW w:w="290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sz w:val="24"/>
                <w:szCs w:val="24"/>
              </w:rPr>
              <w:t>Atık Ara Depolama Tesisi</w:t>
            </w:r>
          </w:p>
        </w:tc>
        <w:tc>
          <w:tcPr>
            <w:tcW w:w="4944" w:type="dxa"/>
          </w:tcPr>
          <w:p w:rsidR="002564EB" w:rsidRPr="00F57DAD" w:rsidRDefault="002564EB" w:rsidP="00FC06B3">
            <w:pPr>
              <w:pStyle w:val="ListeParagraf"/>
              <w:ind w:left="405" w:hanging="17"/>
              <w:rPr>
                <w:rFonts w:ascii="Times New Roman" w:hAnsi="Times New Roman"/>
                <w:sz w:val="24"/>
                <w:szCs w:val="24"/>
              </w:rPr>
            </w:pPr>
          </w:p>
          <w:p w:rsidR="002564EB" w:rsidRPr="00F57DAD" w:rsidRDefault="002564EB" w:rsidP="00FC06B3">
            <w:pPr>
              <w:pStyle w:val="ListeParagraf"/>
              <w:ind w:left="405" w:hanging="17"/>
              <w:rPr>
                <w:rFonts w:ascii="Times New Roman" w:hAnsi="Times New Roman"/>
                <w:sz w:val="24"/>
                <w:szCs w:val="24"/>
              </w:rPr>
            </w:pPr>
            <w:r w:rsidRPr="00F57DAD">
              <w:rPr>
                <w:rFonts w:ascii="Times New Roman" w:hAnsi="Times New Roman"/>
                <w:sz w:val="24"/>
                <w:szCs w:val="24"/>
              </w:rPr>
              <w:t xml:space="preserve">1- Teknik Uygunluk Raporu                                         </w:t>
            </w:r>
          </w:p>
        </w:tc>
      </w:tr>
      <w:tr w:rsidR="002564EB" w:rsidRPr="00F57DAD" w:rsidTr="00FC06B3">
        <w:trPr>
          <w:trHeight w:val="786"/>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restart"/>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İşleme</w:t>
            </w:r>
          </w:p>
        </w:tc>
        <w:tc>
          <w:tcPr>
            <w:tcW w:w="290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Tıbbi Atık Sterilizasyon</w:t>
            </w:r>
          </w:p>
        </w:tc>
        <w:tc>
          <w:tcPr>
            <w:tcW w:w="4944" w:type="dxa"/>
          </w:tcPr>
          <w:p w:rsidR="002564EB" w:rsidRPr="00F57DAD" w:rsidRDefault="002564EB" w:rsidP="00FC06B3">
            <w:pPr>
              <w:pStyle w:val="ListeParagraf"/>
              <w:numPr>
                <w:ilvl w:val="0"/>
                <w:numId w:val="23"/>
              </w:numPr>
              <w:ind w:left="388" w:firstLine="0"/>
              <w:rPr>
                <w:rFonts w:ascii="Times New Roman" w:hAnsi="Times New Roman"/>
                <w:sz w:val="24"/>
                <w:szCs w:val="24"/>
                <w:vertAlign w:val="superscript"/>
              </w:rPr>
            </w:pPr>
            <w:r w:rsidRPr="00F57DAD">
              <w:rPr>
                <w:rFonts w:ascii="Times New Roman" w:hAnsi="Times New Roman"/>
                <w:sz w:val="24"/>
                <w:szCs w:val="24"/>
              </w:rPr>
              <w:t>Teknik Uygunluk Raporu</w:t>
            </w:r>
          </w:p>
          <w:p w:rsidR="002564EB" w:rsidRPr="00F57DAD" w:rsidRDefault="002564EB" w:rsidP="00FC06B3">
            <w:pPr>
              <w:ind w:left="388"/>
              <w:rPr>
                <w:rFonts w:ascii="Times New Roman" w:hAnsi="Times New Roman"/>
                <w:iCs/>
                <w:sz w:val="24"/>
                <w:szCs w:val="24"/>
              </w:rPr>
            </w:pPr>
          </w:p>
        </w:tc>
      </w:tr>
      <w:tr w:rsidR="002564EB" w:rsidRPr="00F57DAD" w:rsidTr="00FC06B3">
        <w:trPr>
          <w:trHeight w:val="703"/>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Ambalaj Atığı Toplama ve Ayırma</w:t>
            </w:r>
          </w:p>
        </w:tc>
        <w:tc>
          <w:tcPr>
            <w:tcW w:w="4944" w:type="dxa"/>
          </w:tcPr>
          <w:p w:rsidR="002564EB" w:rsidRPr="00F57DAD" w:rsidRDefault="002564EB" w:rsidP="00FC06B3">
            <w:pPr>
              <w:ind w:left="388"/>
              <w:rPr>
                <w:rFonts w:ascii="Times New Roman" w:hAnsi="Times New Roman"/>
                <w:iCs/>
                <w:sz w:val="24"/>
                <w:szCs w:val="24"/>
              </w:rPr>
            </w:pPr>
            <w:r w:rsidRPr="00F57DAD">
              <w:rPr>
                <w:rFonts w:ascii="Times New Roman" w:hAnsi="Times New Roman"/>
                <w:bCs/>
                <w:sz w:val="24"/>
                <w:szCs w:val="24"/>
              </w:rPr>
              <w:t>1-</w:t>
            </w:r>
            <w:r w:rsidRPr="00F57DAD">
              <w:rPr>
                <w:rFonts w:ascii="Times New Roman" w:hAnsi="Times New Roman"/>
                <w:sz w:val="24"/>
                <w:szCs w:val="24"/>
              </w:rPr>
              <w:t xml:space="preserve">Teknik Uygunluk Raporu                                                            </w:t>
            </w:r>
          </w:p>
        </w:tc>
      </w:tr>
      <w:tr w:rsidR="002564EB" w:rsidRPr="00F57DAD" w:rsidTr="00FC06B3">
        <w:trPr>
          <w:trHeight w:val="703"/>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Gemi Geri Dönüşüm Tesisi</w:t>
            </w:r>
          </w:p>
        </w:tc>
        <w:tc>
          <w:tcPr>
            <w:tcW w:w="4944" w:type="dxa"/>
          </w:tcPr>
          <w:p w:rsidR="002564EB" w:rsidRPr="00F57DAD" w:rsidRDefault="002564EB" w:rsidP="00FC06B3">
            <w:pPr>
              <w:pStyle w:val="ListeParagraf"/>
              <w:numPr>
                <w:ilvl w:val="0"/>
                <w:numId w:val="42"/>
              </w:numPr>
              <w:rPr>
                <w:rFonts w:ascii="Times New Roman" w:hAnsi="Times New Roman"/>
                <w:sz w:val="24"/>
                <w:szCs w:val="24"/>
                <w:vertAlign w:val="superscript"/>
              </w:rPr>
            </w:pPr>
            <w:r w:rsidRPr="00F57DAD">
              <w:rPr>
                <w:rFonts w:ascii="Times New Roman" w:hAnsi="Times New Roman"/>
                <w:sz w:val="24"/>
                <w:szCs w:val="24"/>
              </w:rPr>
              <w:t>Teknik Uygunluk Raporu</w:t>
            </w:r>
          </w:p>
        </w:tc>
      </w:tr>
      <w:tr w:rsidR="002564EB" w:rsidRPr="00F57DAD" w:rsidTr="00FC06B3">
        <w:trPr>
          <w:trHeight w:val="703"/>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Atıktan Türetilmiş Yakıt (ATY) Hazırlama Tesisi</w:t>
            </w:r>
          </w:p>
        </w:tc>
        <w:tc>
          <w:tcPr>
            <w:tcW w:w="4944" w:type="dxa"/>
          </w:tcPr>
          <w:p w:rsidR="002564EB" w:rsidRPr="00F57DAD" w:rsidRDefault="002564EB" w:rsidP="00FC06B3">
            <w:pPr>
              <w:pStyle w:val="ListeParagraf"/>
              <w:numPr>
                <w:ilvl w:val="0"/>
                <w:numId w:val="43"/>
              </w:numPr>
              <w:rPr>
                <w:rFonts w:ascii="Times New Roman" w:hAnsi="Times New Roman"/>
                <w:sz w:val="24"/>
                <w:szCs w:val="24"/>
                <w:vertAlign w:val="superscript"/>
              </w:rPr>
            </w:pPr>
            <w:r w:rsidRPr="00F57DAD">
              <w:rPr>
                <w:rFonts w:ascii="Times New Roman" w:hAnsi="Times New Roman"/>
                <w:sz w:val="24"/>
                <w:szCs w:val="24"/>
              </w:rPr>
              <w:t>Teknik Uygunluk Raporu</w:t>
            </w:r>
          </w:p>
        </w:tc>
      </w:tr>
      <w:tr w:rsidR="002564EB" w:rsidRPr="00F57DAD" w:rsidTr="00FC06B3">
        <w:trPr>
          <w:trHeight w:val="699"/>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Tanker Temizleme</w:t>
            </w:r>
          </w:p>
        </w:tc>
        <w:tc>
          <w:tcPr>
            <w:tcW w:w="4944" w:type="dxa"/>
          </w:tcPr>
          <w:p w:rsidR="002564EB" w:rsidRPr="00F57DAD" w:rsidRDefault="002564EB" w:rsidP="00FC06B3">
            <w:pPr>
              <w:pStyle w:val="ListeParagraf"/>
              <w:numPr>
                <w:ilvl w:val="0"/>
                <w:numId w:val="24"/>
              </w:numPr>
              <w:rPr>
                <w:rFonts w:ascii="Times New Roman" w:hAnsi="Times New Roman"/>
                <w:iCs/>
                <w:sz w:val="24"/>
                <w:szCs w:val="24"/>
              </w:rPr>
            </w:pPr>
            <w:r w:rsidRPr="00F57DAD">
              <w:rPr>
                <w:rFonts w:ascii="Times New Roman" w:hAnsi="Times New Roman"/>
                <w:iCs/>
                <w:sz w:val="24"/>
                <w:szCs w:val="24"/>
              </w:rPr>
              <w:t>Teknik Uygunluk Raporu</w:t>
            </w:r>
          </w:p>
        </w:tc>
      </w:tr>
      <w:tr w:rsidR="002564EB" w:rsidRPr="00F57DAD" w:rsidTr="00FC06B3">
        <w:trPr>
          <w:trHeight w:val="190"/>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Hurda Metal/ ÖTA İşleme</w:t>
            </w:r>
          </w:p>
        </w:tc>
        <w:tc>
          <w:tcPr>
            <w:tcW w:w="4944" w:type="dxa"/>
          </w:tcPr>
          <w:p w:rsidR="002564EB" w:rsidRPr="00F57DAD" w:rsidRDefault="002564EB" w:rsidP="00FC06B3">
            <w:pPr>
              <w:pStyle w:val="ListeParagraf"/>
              <w:numPr>
                <w:ilvl w:val="0"/>
                <w:numId w:val="25"/>
              </w:numPr>
              <w:rPr>
                <w:rFonts w:ascii="Times New Roman" w:hAnsi="Times New Roman"/>
                <w:iCs/>
                <w:sz w:val="24"/>
                <w:szCs w:val="24"/>
              </w:rPr>
            </w:pPr>
            <w:r w:rsidRPr="00F57DAD">
              <w:rPr>
                <w:rFonts w:ascii="Times New Roman" w:hAnsi="Times New Roman"/>
                <w:iCs/>
                <w:sz w:val="24"/>
                <w:szCs w:val="24"/>
              </w:rPr>
              <w:t xml:space="preserve">Teknik Uygunluk Raporu </w:t>
            </w:r>
          </w:p>
        </w:tc>
      </w:tr>
      <w:tr w:rsidR="002564EB" w:rsidRPr="00F57DAD" w:rsidTr="00FC06B3">
        <w:trPr>
          <w:trHeight w:val="190"/>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ÖTA Geçici Depolama</w:t>
            </w:r>
          </w:p>
        </w:tc>
        <w:tc>
          <w:tcPr>
            <w:tcW w:w="4944" w:type="dxa"/>
          </w:tcPr>
          <w:p w:rsidR="002564EB" w:rsidRPr="00F57DAD" w:rsidRDefault="002564EB" w:rsidP="00FC06B3">
            <w:pPr>
              <w:pStyle w:val="ListeParagraf"/>
              <w:numPr>
                <w:ilvl w:val="0"/>
                <w:numId w:val="26"/>
              </w:numPr>
              <w:rPr>
                <w:rFonts w:ascii="Times New Roman" w:hAnsi="Times New Roman"/>
                <w:iCs/>
                <w:sz w:val="24"/>
                <w:szCs w:val="24"/>
              </w:rPr>
            </w:pPr>
            <w:r w:rsidRPr="00F57DAD">
              <w:rPr>
                <w:rFonts w:ascii="Times New Roman" w:hAnsi="Times New Roman"/>
                <w:iCs/>
                <w:sz w:val="24"/>
                <w:szCs w:val="24"/>
              </w:rPr>
              <w:t>Teknik Uygunluk Raporu</w:t>
            </w:r>
          </w:p>
        </w:tc>
      </w:tr>
      <w:tr w:rsidR="002564EB" w:rsidRPr="00F57DAD" w:rsidTr="00FC06B3">
        <w:trPr>
          <w:trHeight w:val="190"/>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rPr>
                <w:rFonts w:ascii="Times New Roman" w:hAnsi="Times New Roman"/>
                <w:sz w:val="24"/>
                <w:szCs w:val="24"/>
              </w:rPr>
            </w:pPr>
            <w:r w:rsidRPr="00F57DAD">
              <w:rPr>
                <w:rFonts w:ascii="Times New Roman" w:hAnsi="Times New Roman"/>
                <w:iCs/>
                <w:sz w:val="24"/>
                <w:szCs w:val="24"/>
              </w:rPr>
              <w:t>Atık Elektrikli ve Elektronik Eşya İşleme</w:t>
            </w:r>
          </w:p>
        </w:tc>
        <w:tc>
          <w:tcPr>
            <w:tcW w:w="4944" w:type="dxa"/>
          </w:tcPr>
          <w:p w:rsidR="002564EB" w:rsidRPr="00F57DAD" w:rsidRDefault="002564EB" w:rsidP="00FC06B3">
            <w:pPr>
              <w:pStyle w:val="ListeParagraf"/>
              <w:numPr>
                <w:ilvl w:val="0"/>
                <w:numId w:val="27"/>
              </w:numPr>
              <w:rPr>
                <w:rFonts w:ascii="Times New Roman" w:hAnsi="Times New Roman"/>
                <w:sz w:val="24"/>
                <w:szCs w:val="24"/>
              </w:rPr>
            </w:pPr>
            <w:r w:rsidRPr="00F57DAD">
              <w:rPr>
                <w:rFonts w:ascii="Times New Roman" w:hAnsi="Times New Roman"/>
                <w:sz w:val="24"/>
                <w:szCs w:val="24"/>
              </w:rPr>
              <w:t>Teknik Uygunluk Raporu</w:t>
            </w:r>
          </w:p>
          <w:p w:rsidR="002564EB" w:rsidRPr="00F57DAD" w:rsidRDefault="002564EB" w:rsidP="00FC06B3">
            <w:pPr>
              <w:pStyle w:val="ListeParagraf"/>
              <w:rPr>
                <w:rFonts w:ascii="Times New Roman" w:hAnsi="Times New Roman"/>
                <w:sz w:val="24"/>
                <w:szCs w:val="24"/>
              </w:rPr>
            </w:pPr>
          </w:p>
        </w:tc>
      </w:tr>
      <w:tr w:rsidR="002564EB" w:rsidRPr="00F57DAD" w:rsidTr="00FC06B3">
        <w:trPr>
          <w:trHeight w:val="832"/>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vMerge/>
            <w:vAlign w:val="center"/>
          </w:tcPr>
          <w:p w:rsidR="002564EB" w:rsidRPr="00F57DAD" w:rsidRDefault="002564EB" w:rsidP="00FC06B3">
            <w:pPr>
              <w:jc w:val="center"/>
              <w:rPr>
                <w:rFonts w:ascii="Times New Roman" w:hAnsi="Times New Roman"/>
                <w:iCs/>
                <w:sz w:val="24"/>
                <w:szCs w:val="24"/>
              </w:rPr>
            </w:pPr>
          </w:p>
        </w:tc>
        <w:tc>
          <w:tcPr>
            <w:tcW w:w="2906" w:type="dxa"/>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Atık Kabul Tesisi</w:t>
            </w:r>
          </w:p>
        </w:tc>
        <w:tc>
          <w:tcPr>
            <w:tcW w:w="4944" w:type="dxa"/>
          </w:tcPr>
          <w:p w:rsidR="002564EB" w:rsidRPr="00F57DAD" w:rsidRDefault="002564EB" w:rsidP="00FC06B3">
            <w:pPr>
              <w:pStyle w:val="ListeParagraf"/>
              <w:numPr>
                <w:ilvl w:val="0"/>
                <w:numId w:val="28"/>
              </w:numPr>
              <w:rPr>
                <w:rFonts w:ascii="Times New Roman" w:hAnsi="Times New Roman"/>
                <w:sz w:val="24"/>
                <w:szCs w:val="24"/>
              </w:rPr>
            </w:pPr>
            <w:r w:rsidRPr="00F57DAD">
              <w:rPr>
                <w:rFonts w:ascii="Times New Roman" w:hAnsi="Times New Roman"/>
                <w:sz w:val="24"/>
                <w:szCs w:val="24"/>
              </w:rPr>
              <w:t>Faaliyet Raporu</w:t>
            </w:r>
          </w:p>
          <w:p w:rsidR="002564EB" w:rsidRPr="00F57DAD" w:rsidRDefault="002564EB" w:rsidP="00FC06B3">
            <w:pPr>
              <w:pStyle w:val="ListeParagraf"/>
              <w:rPr>
                <w:rFonts w:ascii="Times New Roman" w:hAnsi="Times New Roman"/>
                <w:b/>
                <w:iCs/>
                <w:sz w:val="24"/>
                <w:szCs w:val="24"/>
              </w:rPr>
            </w:pPr>
          </w:p>
        </w:tc>
      </w:tr>
      <w:tr w:rsidR="002564EB" w:rsidRPr="00F57DAD" w:rsidTr="00FC06B3">
        <w:trPr>
          <w:cantSplit/>
          <w:trHeight w:val="1273"/>
          <w:jc w:val="center"/>
        </w:trPr>
        <w:tc>
          <w:tcPr>
            <w:tcW w:w="764" w:type="dxa"/>
            <w:vMerge/>
            <w:vAlign w:val="center"/>
          </w:tcPr>
          <w:p w:rsidR="002564EB" w:rsidRPr="00F57DAD" w:rsidRDefault="002564EB" w:rsidP="00FC06B3">
            <w:pPr>
              <w:jc w:val="center"/>
              <w:rPr>
                <w:rFonts w:ascii="Times New Roman" w:hAnsi="Times New Roman"/>
                <w:iCs/>
                <w:sz w:val="24"/>
                <w:szCs w:val="24"/>
              </w:rPr>
            </w:pPr>
          </w:p>
        </w:tc>
        <w:tc>
          <w:tcPr>
            <w:tcW w:w="567" w:type="dxa"/>
            <w:textDirection w:val="btLr"/>
            <w:vAlign w:val="center"/>
          </w:tcPr>
          <w:p w:rsidR="002564EB" w:rsidRPr="00F57DAD" w:rsidRDefault="002564EB" w:rsidP="00FC06B3">
            <w:pPr>
              <w:ind w:left="113" w:right="113"/>
              <w:jc w:val="center"/>
              <w:rPr>
                <w:rFonts w:ascii="Times New Roman" w:hAnsi="Times New Roman"/>
                <w:iCs/>
                <w:sz w:val="24"/>
                <w:szCs w:val="24"/>
              </w:rPr>
            </w:pPr>
            <w:r w:rsidRPr="00F57DAD">
              <w:rPr>
                <w:rFonts w:ascii="Times New Roman" w:hAnsi="Times New Roman"/>
                <w:iCs/>
                <w:sz w:val="24"/>
                <w:szCs w:val="24"/>
              </w:rPr>
              <w:t>Arındırma</w:t>
            </w:r>
          </w:p>
        </w:tc>
        <w:tc>
          <w:tcPr>
            <w:tcW w:w="2906" w:type="dxa"/>
            <w:vAlign w:val="center"/>
          </w:tcPr>
          <w:p w:rsidR="002564EB" w:rsidRPr="00F57DAD" w:rsidRDefault="002564EB" w:rsidP="00FC06B3">
            <w:pPr>
              <w:rPr>
                <w:rFonts w:ascii="Times New Roman" w:hAnsi="Times New Roman"/>
                <w:iCs/>
                <w:sz w:val="24"/>
                <w:szCs w:val="24"/>
              </w:rPr>
            </w:pPr>
            <w:r w:rsidRPr="00F57DAD">
              <w:rPr>
                <w:rFonts w:ascii="Times New Roman" w:hAnsi="Times New Roman"/>
                <w:iCs/>
                <w:sz w:val="24"/>
                <w:szCs w:val="24"/>
              </w:rPr>
              <w:t>PCB Arındırma</w:t>
            </w:r>
          </w:p>
        </w:tc>
        <w:tc>
          <w:tcPr>
            <w:tcW w:w="4944" w:type="dxa"/>
            <w:vAlign w:val="center"/>
          </w:tcPr>
          <w:p w:rsidR="002564EB" w:rsidRPr="00F57DAD" w:rsidRDefault="002564EB" w:rsidP="00FC06B3">
            <w:pPr>
              <w:pStyle w:val="ListeParagraf"/>
              <w:numPr>
                <w:ilvl w:val="0"/>
                <w:numId w:val="30"/>
              </w:numPr>
              <w:rPr>
                <w:rFonts w:ascii="Times New Roman" w:hAnsi="Times New Roman"/>
                <w:sz w:val="24"/>
                <w:szCs w:val="24"/>
              </w:rPr>
            </w:pPr>
            <w:r w:rsidRPr="00F57DAD">
              <w:rPr>
                <w:rFonts w:ascii="Times New Roman" w:hAnsi="Times New Roman"/>
                <w:sz w:val="24"/>
                <w:szCs w:val="24"/>
              </w:rPr>
              <w:t>Teknik Uygunluk Raporu</w:t>
            </w:r>
          </w:p>
          <w:p w:rsidR="002564EB" w:rsidRPr="00F57DAD" w:rsidRDefault="002564EB" w:rsidP="00FC06B3">
            <w:pPr>
              <w:pStyle w:val="ListeParagraf"/>
              <w:ind w:left="644"/>
              <w:rPr>
                <w:rFonts w:ascii="Times New Roman" w:hAnsi="Times New Roman"/>
                <w:iCs/>
                <w:sz w:val="24"/>
                <w:szCs w:val="24"/>
              </w:rPr>
            </w:pPr>
          </w:p>
        </w:tc>
      </w:tr>
    </w:tbl>
    <w:p w:rsidR="002564EB" w:rsidRDefault="002564EB" w:rsidP="002564EB">
      <w:pPr>
        <w:jc w:val="both"/>
        <w:rPr>
          <w:rFonts w:ascii="Times New Roman" w:hAnsi="Times New Roman"/>
          <w:spacing w:val="-2"/>
          <w:sz w:val="24"/>
          <w:szCs w:val="24"/>
        </w:rPr>
      </w:pPr>
      <w:r w:rsidRPr="00F826AC">
        <w:rPr>
          <w:rFonts w:ascii="Times New Roman" w:hAnsi="Times New Roman"/>
          <w:spacing w:val="-2"/>
          <w:sz w:val="24"/>
          <w:szCs w:val="24"/>
          <w:vertAlign w:val="superscript"/>
        </w:rPr>
        <w:t>7</w:t>
      </w:r>
      <w:r w:rsidRPr="00F826AC">
        <w:rPr>
          <w:rFonts w:ascii="Times New Roman" w:hAnsi="Times New Roman"/>
          <w:spacing w:val="-2"/>
          <w:sz w:val="24"/>
          <w:szCs w:val="24"/>
        </w:rPr>
        <w:t>:Piroliz sonucu elde edilen ürünlerin standartlara uygun olduğunun belgelenmemesi ve tesiste bulunan termal ünitede kullanılması halinde istenir.</w:t>
      </w:r>
    </w:p>
    <w:p w:rsidR="002564EB" w:rsidRPr="00565EF5" w:rsidRDefault="002564EB" w:rsidP="002564EB">
      <w:pPr>
        <w:ind w:right="420"/>
        <w:jc w:val="both"/>
        <w:rPr>
          <w:rFonts w:ascii="Times New Roman" w:hAnsi="Times New Roman"/>
          <w:sz w:val="24"/>
          <w:szCs w:val="24"/>
        </w:rPr>
      </w:pPr>
      <w:r w:rsidRPr="009D1BCC">
        <w:rPr>
          <w:rFonts w:ascii="Times New Roman" w:hAnsi="Times New Roman"/>
          <w:iCs/>
          <w:sz w:val="24"/>
          <w:szCs w:val="24"/>
        </w:rPr>
        <w:lastRenderedPageBreak/>
        <w:t>Not: İzin/Lisans sürecinin tamamlanması aşamasında talep edilen bilgi ve belgelerin içerikleri sürece dahil olan ilgili mevzuatta açıklanmaktadır.</w:t>
      </w:r>
    </w:p>
    <w:p w:rsidR="00923144" w:rsidRDefault="00923144">
      <w:bookmarkStart w:id="0" w:name="_GoBack"/>
      <w:bookmarkEnd w:id="0"/>
    </w:p>
    <w:sectPr w:rsidR="00923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43C"/>
    <w:multiLevelType w:val="hybridMultilevel"/>
    <w:tmpl w:val="186E8052"/>
    <w:lvl w:ilvl="0" w:tplc="096E00F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4BA0805"/>
    <w:multiLevelType w:val="hybridMultilevel"/>
    <w:tmpl w:val="B0F0713E"/>
    <w:lvl w:ilvl="0" w:tplc="085AB776">
      <w:start w:val="1"/>
      <w:numFmt w:val="decimal"/>
      <w:lvlText w:val="%1-"/>
      <w:lvlJc w:val="left"/>
      <w:pPr>
        <w:ind w:left="765" w:hanging="360"/>
      </w:pPr>
      <w:rPr>
        <w:rFonts w:cs="Times New Roman"/>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15:restartNumberingAfterBreak="0">
    <w:nsid w:val="05582514"/>
    <w:multiLevelType w:val="hybridMultilevel"/>
    <w:tmpl w:val="50149694"/>
    <w:lvl w:ilvl="0" w:tplc="3670C24E">
      <w:start w:val="1"/>
      <w:numFmt w:val="decimal"/>
      <w:lvlText w:val="%1-"/>
      <w:lvlJc w:val="left"/>
      <w:pPr>
        <w:ind w:left="720" w:hanging="360"/>
      </w:pPr>
      <w:rPr>
        <w:rFonts w:cs="Times New Roman" w:hint="default"/>
        <w:vertAlign w:val="baselin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82E6C08"/>
    <w:multiLevelType w:val="hybridMultilevel"/>
    <w:tmpl w:val="17B00244"/>
    <w:lvl w:ilvl="0" w:tplc="A65A407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71E06B9"/>
    <w:multiLevelType w:val="hybridMultilevel"/>
    <w:tmpl w:val="457C0B3E"/>
    <w:lvl w:ilvl="0" w:tplc="BE1E1314">
      <w:start w:val="1"/>
      <w:numFmt w:val="bullet"/>
      <w:lvlText w:val=""/>
      <w:lvlJc w:val="left"/>
      <w:pPr>
        <w:ind w:left="753" w:hanging="360"/>
      </w:pPr>
      <w:rPr>
        <w:rFonts w:ascii="Wingdings" w:hAnsi="Wingdings" w:hint="default"/>
        <w:color w:val="0070C0"/>
      </w:rPr>
    </w:lvl>
    <w:lvl w:ilvl="1" w:tplc="041F0003" w:tentative="1">
      <w:start w:val="1"/>
      <w:numFmt w:val="bullet"/>
      <w:lvlText w:val="o"/>
      <w:lvlJc w:val="left"/>
      <w:pPr>
        <w:ind w:left="1473" w:hanging="360"/>
      </w:pPr>
      <w:rPr>
        <w:rFonts w:ascii="Courier New" w:hAnsi="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5" w15:restartNumberingAfterBreak="0">
    <w:nsid w:val="177E6EF7"/>
    <w:multiLevelType w:val="hybridMultilevel"/>
    <w:tmpl w:val="50149694"/>
    <w:lvl w:ilvl="0" w:tplc="3670C24E">
      <w:start w:val="1"/>
      <w:numFmt w:val="decimal"/>
      <w:lvlText w:val="%1-"/>
      <w:lvlJc w:val="left"/>
      <w:pPr>
        <w:ind w:left="720" w:hanging="360"/>
      </w:pPr>
      <w:rPr>
        <w:rFonts w:cs="Times New Roman" w:hint="default"/>
        <w:vertAlign w:val="baselin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1B24672C"/>
    <w:multiLevelType w:val="hybridMultilevel"/>
    <w:tmpl w:val="2654AABA"/>
    <w:lvl w:ilvl="0" w:tplc="576A127E">
      <w:start w:val="1"/>
      <w:numFmt w:val="lowerLetter"/>
      <w:lvlText w:val="%1)"/>
      <w:lvlJc w:val="left"/>
      <w:pPr>
        <w:ind w:left="720" w:hanging="360"/>
      </w:pPr>
      <w:rPr>
        <w:rFonts w:ascii="Times New Roman" w:eastAsia="Times New Roman" w:hAnsi="Times New Roman" w:cs="Times New Roman"/>
        <w:u w:val="no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7172AE"/>
    <w:multiLevelType w:val="hybridMultilevel"/>
    <w:tmpl w:val="D44CE0EC"/>
    <w:lvl w:ilvl="0" w:tplc="C1789B78">
      <w:start w:val="1"/>
      <w:numFmt w:val="decimal"/>
      <w:lvlText w:val="%1-"/>
      <w:lvlJc w:val="left"/>
      <w:pPr>
        <w:ind w:left="644" w:hanging="360"/>
      </w:pPr>
      <w:rPr>
        <w:rFonts w:cs="Times New Roman" w:hint="default"/>
        <w:b/>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8" w15:restartNumberingAfterBreak="0">
    <w:nsid w:val="208C5436"/>
    <w:multiLevelType w:val="hybridMultilevel"/>
    <w:tmpl w:val="86328E54"/>
    <w:lvl w:ilvl="0" w:tplc="D6C02AE8">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20BE61F8"/>
    <w:multiLevelType w:val="hybridMultilevel"/>
    <w:tmpl w:val="B998AC6A"/>
    <w:lvl w:ilvl="0" w:tplc="C876FD78">
      <w:start w:val="1"/>
      <w:numFmt w:val="decimal"/>
      <w:lvlText w:val="%1-"/>
      <w:lvlJc w:val="left"/>
      <w:pPr>
        <w:ind w:left="720" w:hanging="360"/>
      </w:pPr>
      <w:rPr>
        <w:rFonts w:cs="Times New Roman" w:hint="default"/>
        <w:b/>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21185AB1"/>
    <w:multiLevelType w:val="hybridMultilevel"/>
    <w:tmpl w:val="50149694"/>
    <w:lvl w:ilvl="0" w:tplc="3670C24E">
      <w:start w:val="1"/>
      <w:numFmt w:val="decimal"/>
      <w:lvlText w:val="%1-"/>
      <w:lvlJc w:val="left"/>
      <w:pPr>
        <w:ind w:left="720" w:hanging="360"/>
      </w:pPr>
      <w:rPr>
        <w:rFonts w:cs="Times New Roman" w:hint="default"/>
        <w:vertAlign w:val="baseline"/>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226B27CD"/>
    <w:multiLevelType w:val="hybridMultilevel"/>
    <w:tmpl w:val="A2FE8FC8"/>
    <w:lvl w:ilvl="0" w:tplc="4F04DAE2">
      <w:start w:val="1"/>
      <w:numFmt w:val="decimal"/>
      <w:lvlText w:val="%1"/>
      <w:lvlJc w:val="left"/>
      <w:pPr>
        <w:ind w:left="1211" w:hanging="360"/>
      </w:pPr>
      <w:rPr>
        <w:rFonts w:cs="Times New Roman" w:hint="default"/>
        <w:b w:val="0"/>
        <w:vertAlign w:val="superscrip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 w15:restartNumberingAfterBreak="0">
    <w:nsid w:val="22F36BD6"/>
    <w:multiLevelType w:val="hybridMultilevel"/>
    <w:tmpl w:val="3C747F20"/>
    <w:lvl w:ilvl="0" w:tplc="BE1E1314">
      <w:start w:val="1"/>
      <w:numFmt w:val="bullet"/>
      <w:lvlText w:val=""/>
      <w:lvlJc w:val="left"/>
      <w:pPr>
        <w:ind w:left="1429" w:hanging="360"/>
      </w:pPr>
      <w:rPr>
        <w:rFonts w:ascii="Wingdings" w:hAnsi="Wingdings" w:hint="default"/>
        <w:color w:val="0070C0"/>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15:restartNumberingAfterBreak="0">
    <w:nsid w:val="265F33F7"/>
    <w:multiLevelType w:val="hybridMultilevel"/>
    <w:tmpl w:val="B4A22076"/>
    <w:lvl w:ilvl="0" w:tplc="CDC6C34A">
      <w:start w:val="1"/>
      <w:numFmt w:val="decimal"/>
      <w:lvlText w:val="%1-"/>
      <w:lvlJc w:val="left"/>
      <w:pPr>
        <w:ind w:left="735" w:hanging="375"/>
      </w:pPr>
      <w:rPr>
        <w:rFonts w:ascii="Times New Roman" w:eastAsia="Times New Roman" w:hAnsi="Times New Roman"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27854DC9"/>
    <w:multiLevelType w:val="hybridMultilevel"/>
    <w:tmpl w:val="D9A88456"/>
    <w:lvl w:ilvl="0" w:tplc="BC28DDC8">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2F423E6E"/>
    <w:multiLevelType w:val="hybridMultilevel"/>
    <w:tmpl w:val="4CF48492"/>
    <w:lvl w:ilvl="0" w:tplc="87AE97AC">
      <w:start w:val="1"/>
      <w:numFmt w:val="lowerLetter"/>
      <w:lvlText w:val="%1)"/>
      <w:lvlJc w:val="left"/>
      <w:pPr>
        <w:ind w:left="396" w:hanging="360"/>
      </w:pPr>
      <w:rPr>
        <w:rFonts w:cs="Times New Roman" w:hint="default"/>
      </w:rPr>
    </w:lvl>
    <w:lvl w:ilvl="1" w:tplc="041F0019" w:tentative="1">
      <w:start w:val="1"/>
      <w:numFmt w:val="lowerLetter"/>
      <w:lvlText w:val="%2."/>
      <w:lvlJc w:val="left"/>
      <w:pPr>
        <w:ind w:left="1116" w:hanging="360"/>
      </w:pPr>
      <w:rPr>
        <w:rFonts w:cs="Times New Roman"/>
      </w:rPr>
    </w:lvl>
    <w:lvl w:ilvl="2" w:tplc="041F001B" w:tentative="1">
      <w:start w:val="1"/>
      <w:numFmt w:val="lowerRoman"/>
      <w:lvlText w:val="%3."/>
      <w:lvlJc w:val="right"/>
      <w:pPr>
        <w:ind w:left="1836" w:hanging="180"/>
      </w:pPr>
      <w:rPr>
        <w:rFonts w:cs="Times New Roman"/>
      </w:rPr>
    </w:lvl>
    <w:lvl w:ilvl="3" w:tplc="041F000F" w:tentative="1">
      <w:start w:val="1"/>
      <w:numFmt w:val="decimal"/>
      <w:lvlText w:val="%4."/>
      <w:lvlJc w:val="left"/>
      <w:pPr>
        <w:ind w:left="2556" w:hanging="360"/>
      </w:pPr>
      <w:rPr>
        <w:rFonts w:cs="Times New Roman"/>
      </w:rPr>
    </w:lvl>
    <w:lvl w:ilvl="4" w:tplc="041F0019" w:tentative="1">
      <w:start w:val="1"/>
      <w:numFmt w:val="lowerLetter"/>
      <w:lvlText w:val="%5."/>
      <w:lvlJc w:val="left"/>
      <w:pPr>
        <w:ind w:left="3276" w:hanging="360"/>
      </w:pPr>
      <w:rPr>
        <w:rFonts w:cs="Times New Roman"/>
      </w:rPr>
    </w:lvl>
    <w:lvl w:ilvl="5" w:tplc="041F001B" w:tentative="1">
      <w:start w:val="1"/>
      <w:numFmt w:val="lowerRoman"/>
      <w:lvlText w:val="%6."/>
      <w:lvlJc w:val="right"/>
      <w:pPr>
        <w:ind w:left="3996" w:hanging="180"/>
      </w:pPr>
      <w:rPr>
        <w:rFonts w:cs="Times New Roman"/>
      </w:rPr>
    </w:lvl>
    <w:lvl w:ilvl="6" w:tplc="041F000F" w:tentative="1">
      <w:start w:val="1"/>
      <w:numFmt w:val="decimal"/>
      <w:lvlText w:val="%7."/>
      <w:lvlJc w:val="left"/>
      <w:pPr>
        <w:ind w:left="4716" w:hanging="360"/>
      </w:pPr>
      <w:rPr>
        <w:rFonts w:cs="Times New Roman"/>
      </w:rPr>
    </w:lvl>
    <w:lvl w:ilvl="7" w:tplc="041F0019" w:tentative="1">
      <w:start w:val="1"/>
      <w:numFmt w:val="lowerLetter"/>
      <w:lvlText w:val="%8."/>
      <w:lvlJc w:val="left"/>
      <w:pPr>
        <w:ind w:left="5436" w:hanging="360"/>
      </w:pPr>
      <w:rPr>
        <w:rFonts w:cs="Times New Roman"/>
      </w:rPr>
    </w:lvl>
    <w:lvl w:ilvl="8" w:tplc="041F001B" w:tentative="1">
      <w:start w:val="1"/>
      <w:numFmt w:val="lowerRoman"/>
      <w:lvlText w:val="%9."/>
      <w:lvlJc w:val="right"/>
      <w:pPr>
        <w:ind w:left="6156" w:hanging="180"/>
      </w:pPr>
      <w:rPr>
        <w:rFonts w:cs="Times New Roman"/>
      </w:rPr>
    </w:lvl>
  </w:abstractNum>
  <w:abstractNum w:abstractNumId="16" w15:restartNumberingAfterBreak="0">
    <w:nsid w:val="3223202D"/>
    <w:multiLevelType w:val="hybridMultilevel"/>
    <w:tmpl w:val="D73258F4"/>
    <w:lvl w:ilvl="0" w:tplc="58AE890A">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386C43C9"/>
    <w:multiLevelType w:val="hybridMultilevel"/>
    <w:tmpl w:val="0276E8D8"/>
    <w:lvl w:ilvl="0" w:tplc="5608CCE2">
      <w:start w:val="1"/>
      <w:numFmt w:val="decimal"/>
      <w:lvlText w:val="%1-"/>
      <w:lvlJc w:val="left"/>
      <w:pPr>
        <w:ind w:left="720" w:hanging="360"/>
      </w:pPr>
      <w:rPr>
        <w:rFonts w:cs="Times New Roman" w:hint="default"/>
        <w:b/>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39F525F1"/>
    <w:multiLevelType w:val="hybridMultilevel"/>
    <w:tmpl w:val="3E98DBCE"/>
    <w:lvl w:ilvl="0" w:tplc="C00E894A">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D9954A7"/>
    <w:multiLevelType w:val="hybridMultilevel"/>
    <w:tmpl w:val="823E095E"/>
    <w:lvl w:ilvl="0" w:tplc="4A18E99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3F2811BE"/>
    <w:multiLevelType w:val="hybridMultilevel"/>
    <w:tmpl w:val="CBB475B2"/>
    <w:lvl w:ilvl="0" w:tplc="085AB776">
      <w:start w:val="1"/>
      <w:numFmt w:val="decimal"/>
      <w:lvlText w:val="%1-"/>
      <w:lvlJc w:val="left"/>
      <w:pPr>
        <w:ind w:left="405" w:hanging="36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1" w15:restartNumberingAfterBreak="0">
    <w:nsid w:val="43611A2D"/>
    <w:multiLevelType w:val="hybridMultilevel"/>
    <w:tmpl w:val="E98420C0"/>
    <w:lvl w:ilvl="0" w:tplc="DEA27CA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461D101F"/>
    <w:multiLevelType w:val="hybridMultilevel"/>
    <w:tmpl w:val="C3DC4302"/>
    <w:lvl w:ilvl="0" w:tplc="8E66732C">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4D933315"/>
    <w:multiLevelType w:val="hybridMultilevel"/>
    <w:tmpl w:val="FD30B7FA"/>
    <w:lvl w:ilvl="0" w:tplc="F1BA1828">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4F8E4E84"/>
    <w:multiLevelType w:val="hybridMultilevel"/>
    <w:tmpl w:val="1340C480"/>
    <w:lvl w:ilvl="0" w:tplc="D7C2BE76">
      <w:start w:val="1"/>
      <w:numFmt w:val="decimal"/>
      <w:lvlText w:val="%1-"/>
      <w:lvlJc w:val="left"/>
      <w:pPr>
        <w:ind w:left="405" w:hanging="360"/>
      </w:pPr>
      <w:rPr>
        <w:rFonts w:cs="Times New Roman" w:hint="default"/>
        <w:b/>
        <w:strike w:val="0"/>
      </w:rPr>
    </w:lvl>
    <w:lvl w:ilvl="1" w:tplc="041F0019" w:tentative="1">
      <w:start w:val="1"/>
      <w:numFmt w:val="lowerLetter"/>
      <w:lvlText w:val="%2."/>
      <w:lvlJc w:val="left"/>
      <w:pPr>
        <w:ind w:left="1125" w:hanging="360"/>
      </w:pPr>
      <w:rPr>
        <w:rFonts w:cs="Times New Roman"/>
      </w:rPr>
    </w:lvl>
    <w:lvl w:ilvl="2" w:tplc="041F001B" w:tentative="1">
      <w:start w:val="1"/>
      <w:numFmt w:val="lowerRoman"/>
      <w:lvlText w:val="%3."/>
      <w:lvlJc w:val="right"/>
      <w:pPr>
        <w:ind w:left="1845" w:hanging="180"/>
      </w:pPr>
      <w:rPr>
        <w:rFonts w:cs="Times New Roman"/>
      </w:rPr>
    </w:lvl>
    <w:lvl w:ilvl="3" w:tplc="041F000F" w:tentative="1">
      <w:start w:val="1"/>
      <w:numFmt w:val="decimal"/>
      <w:lvlText w:val="%4."/>
      <w:lvlJc w:val="left"/>
      <w:pPr>
        <w:ind w:left="2565" w:hanging="360"/>
      </w:pPr>
      <w:rPr>
        <w:rFonts w:cs="Times New Roman"/>
      </w:rPr>
    </w:lvl>
    <w:lvl w:ilvl="4" w:tplc="041F0019" w:tentative="1">
      <w:start w:val="1"/>
      <w:numFmt w:val="lowerLetter"/>
      <w:lvlText w:val="%5."/>
      <w:lvlJc w:val="left"/>
      <w:pPr>
        <w:ind w:left="3285" w:hanging="360"/>
      </w:pPr>
      <w:rPr>
        <w:rFonts w:cs="Times New Roman"/>
      </w:rPr>
    </w:lvl>
    <w:lvl w:ilvl="5" w:tplc="041F001B" w:tentative="1">
      <w:start w:val="1"/>
      <w:numFmt w:val="lowerRoman"/>
      <w:lvlText w:val="%6."/>
      <w:lvlJc w:val="right"/>
      <w:pPr>
        <w:ind w:left="4005" w:hanging="180"/>
      </w:pPr>
      <w:rPr>
        <w:rFonts w:cs="Times New Roman"/>
      </w:rPr>
    </w:lvl>
    <w:lvl w:ilvl="6" w:tplc="041F000F" w:tentative="1">
      <w:start w:val="1"/>
      <w:numFmt w:val="decimal"/>
      <w:lvlText w:val="%7."/>
      <w:lvlJc w:val="left"/>
      <w:pPr>
        <w:ind w:left="4725" w:hanging="360"/>
      </w:pPr>
      <w:rPr>
        <w:rFonts w:cs="Times New Roman"/>
      </w:rPr>
    </w:lvl>
    <w:lvl w:ilvl="7" w:tplc="041F0019" w:tentative="1">
      <w:start w:val="1"/>
      <w:numFmt w:val="lowerLetter"/>
      <w:lvlText w:val="%8."/>
      <w:lvlJc w:val="left"/>
      <w:pPr>
        <w:ind w:left="5445" w:hanging="360"/>
      </w:pPr>
      <w:rPr>
        <w:rFonts w:cs="Times New Roman"/>
      </w:rPr>
    </w:lvl>
    <w:lvl w:ilvl="8" w:tplc="041F001B" w:tentative="1">
      <w:start w:val="1"/>
      <w:numFmt w:val="lowerRoman"/>
      <w:lvlText w:val="%9."/>
      <w:lvlJc w:val="right"/>
      <w:pPr>
        <w:ind w:left="6165" w:hanging="180"/>
      </w:pPr>
      <w:rPr>
        <w:rFonts w:cs="Times New Roman"/>
      </w:rPr>
    </w:lvl>
  </w:abstractNum>
  <w:abstractNum w:abstractNumId="25" w15:restartNumberingAfterBreak="0">
    <w:nsid w:val="51706ED8"/>
    <w:multiLevelType w:val="hybridMultilevel"/>
    <w:tmpl w:val="6A32652E"/>
    <w:lvl w:ilvl="0" w:tplc="085AB776">
      <w:start w:val="1"/>
      <w:numFmt w:val="decimal"/>
      <w:lvlText w:val="%1-"/>
      <w:lvlJc w:val="left"/>
      <w:pPr>
        <w:ind w:left="405"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52A66D67"/>
    <w:multiLevelType w:val="hybridMultilevel"/>
    <w:tmpl w:val="D44CE0EC"/>
    <w:lvl w:ilvl="0" w:tplc="C1789B78">
      <w:start w:val="1"/>
      <w:numFmt w:val="decimal"/>
      <w:lvlText w:val="%1-"/>
      <w:lvlJc w:val="left"/>
      <w:pPr>
        <w:ind w:left="644" w:hanging="360"/>
      </w:pPr>
      <w:rPr>
        <w:rFonts w:cs="Times New Roman" w:hint="default"/>
        <w:b/>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27" w15:restartNumberingAfterBreak="0">
    <w:nsid w:val="53911CE0"/>
    <w:multiLevelType w:val="hybridMultilevel"/>
    <w:tmpl w:val="D19A91BA"/>
    <w:lvl w:ilvl="0" w:tplc="01186C5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55E8760E"/>
    <w:multiLevelType w:val="hybridMultilevel"/>
    <w:tmpl w:val="78C6B148"/>
    <w:lvl w:ilvl="0" w:tplc="3C0E66F6">
      <w:start w:val="1"/>
      <w:numFmt w:val="decimal"/>
      <w:lvlText w:val="%1-"/>
      <w:lvlJc w:val="left"/>
      <w:pPr>
        <w:ind w:left="405" w:hanging="360"/>
      </w:pPr>
      <w:rPr>
        <w:rFonts w:cs="Times New Roman" w:hint="default"/>
      </w:rPr>
    </w:lvl>
    <w:lvl w:ilvl="1" w:tplc="041F0019" w:tentative="1">
      <w:start w:val="1"/>
      <w:numFmt w:val="lowerLetter"/>
      <w:lvlText w:val="%2."/>
      <w:lvlJc w:val="left"/>
      <w:pPr>
        <w:ind w:left="1125" w:hanging="360"/>
      </w:pPr>
      <w:rPr>
        <w:rFonts w:cs="Times New Roman"/>
      </w:rPr>
    </w:lvl>
    <w:lvl w:ilvl="2" w:tplc="041F001B" w:tentative="1">
      <w:start w:val="1"/>
      <w:numFmt w:val="lowerRoman"/>
      <w:lvlText w:val="%3."/>
      <w:lvlJc w:val="right"/>
      <w:pPr>
        <w:ind w:left="1845" w:hanging="180"/>
      </w:pPr>
      <w:rPr>
        <w:rFonts w:cs="Times New Roman"/>
      </w:rPr>
    </w:lvl>
    <w:lvl w:ilvl="3" w:tplc="041F000F" w:tentative="1">
      <w:start w:val="1"/>
      <w:numFmt w:val="decimal"/>
      <w:lvlText w:val="%4."/>
      <w:lvlJc w:val="left"/>
      <w:pPr>
        <w:ind w:left="2565" w:hanging="360"/>
      </w:pPr>
      <w:rPr>
        <w:rFonts w:cs="Times New Roman"/>
      </w:rPr>
    </w:lvl>
    <w:lvl w:ilvl="4" w:tplc="041F0019" w:tentative="1">
      <w:start w:val="1"/>
      <w:numFmt w:val="lowerLetter"/>
      <w:lvlText w:val="%5."/>
      <w:lvlJc w:val="left"/>
      <w:pPr>
        <w:ind w:left="3285" w:hanging="360"/>
      </w:pPr>
      <w:rPr>
        <w:rFonts w:cs="Times New Roman"/>
      </w:rPr>
    </w:lvl>
    <w:lvl w:ilvl="5" w:tplc="041F001B" w:tentative="1">
      <w:start w:val="1"/>
      <w:numFmt w:val="lowerRoman"/>
      <w:lvlText w:val="%6."/>
      <w:lvlJc w:val="right"/>
      <w:pPr>
        <w:ind w:left="4005" w:hanging="180"/>
      </w:pPr>
      <w:rPr>
        <w:rFonts w:cs="Times New Roman"/>
      </w:rPr>
    </w:lvl>
    <w:lvl w:ilvl="6" w:tplc="041F000F" w:tentative="1">
      <w:start w:val="1"/>
      <w:numFmt w:val="decimal"/>
      <w:lvlText w:val="%7."/>
      <w:lvlJc w:val="left"/>
      <w:pPr>
        <w:ind w:left="4725" w:hanging="360"/>
      </w:pPr>
      <w:rPr>
        <w:rFonts w:cs="Times New Roman"/>
      </w:rPr>
    </w:lvl>
    <w:lvl w:ilvl="7" w:tplc="041F0019" w:tentative="1">
      <w:start w:val="1"/>
      <w:numFmt w:val="lowerLetter"/>
      <w:lvlText w:val="%8."/>
      <w:lvlJc w:val="left"/>
      <w:pPr>
        <w:ind w:left="5445" w:hanging="360"/>
      </w:pPr>
      <w:rPr>
        <w:rFonts w:cs="Times New Roman"/>
      </w:rPr>
    </w:lvl>
    <w:lvl w:ilvl="8" w:tplc="041F001B" w:tentative="1">
      <w:start w:val="1"/>
      <w:numFmt w:val="lowerRoman"/>
      <w:lvlText w:val="%9."/>
      <w:lvlJc w:val="right"/>
      <w:pPr>
        <w:ind w:left="6165" w:hanging="180"/>
      </w:pPr>
      <w:rPr>
        <w:rFonts w:cs="Times New Roman"/>
      </w:rPr>
    </w:lvl>
  </w:abstractNum>
  <w:abstractNum w:abstractNumId="29" w15:restartNumberingAfterBreak="0">
    <w:nsid w:val="56EF69AA"/>
    <w:multiLevelType w:val="hybridMultilevel"/>
    <w:tmpl w:val="E98420C0"/>
    <w:lvl w:ilvl="0" w:tplc="DEA27CA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5CA01D33"/>
    <w:multiLevelType w:val="hybridMultilevel"/>
    <w:tmpl w:val="CC3E236E"/>
    <w:lvl w:ilvl="0" w:tplc="6A6C116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5FB86B50"/>
    <w:multiLevelType w:val="hybridMultilevel"/>
    <w:tmpl w:val="CBB475B2"/>
    <w:lvl w:ilvl="0" w:tplc="085AB776">
      <w:start w:val="1"/>
      <w:numFmt w:val="decimal"/>
      <w:lvlText w:val="%1-"/>
      <w:lvlJc w:val="left"/>
      <w:pPr>
        <w:ind w:left="405" w:hanging="36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2" w15:restartNumberingAfterBreak="0">
    <w:nsid w:val="63795941"/>
    <w:multiLevelType w:val="hybridMultilevel"/>
    <w:tmpl w:val="8E54AFEC"/>
    <w:lvl w:ilvl="0" w:tplc="993E8D92">
      <w:start w:val="1"/>
      <w:numFmt w:val="decimal"/>
      <w:lvlText w:val="%1-"/>
      <w:lvlJc w:val="left"/>
      <w:pPr>
        <w:ind w:left="748" w:hanging="360"/>
      </w:pPr>
      <w:rPr>
        <w:rFonts w:cs="Times New Roman" w:hint="default"/>
        <w:color w:val="auto"/>
      </w:rPr>
    </w:lvl>
    <w:lvl w:ilvl="1" w:tplc="041F0019" w:tentative="1">
      <w:start w:val="1"/>
      <w:numFmt w:val="lowerLetter"/>
      <w:lvlText w:val="%2."/>
      <w:lvlJc w:val="left"/>
      <w:pPr>
        <w:ind w:left="1468" w:hanging="360"/>
      </w:pPr>
      <w:rPr>
        <w:rFonts w:cs="Times New Roman"/>
      </w:rPr>
    </w:lvl>
    <w:lvl w:ilvl="2" w:tplc="041F001B" w:tentative="1">
      <w:start w:val="1"/>
      <w:numFmt w:val="lowerRoman"/>
      <w:lvlText w:val="%3."/>
      <w:lvlJc w:val="right"/>
      <w:pPr>
        <w:ind w:left="2188" w:hanging="180"/>
      </w:pPr>
      <w:rPr>
        <w:rFonts w:cs="Times New Roman"/>
      </w:rPr>
    </w:lvl>
    <w:lvl w:ilvl="3" w:tplc="041F000F" w:tentative="1">
      <w:start w:val="1"/>
      <w:numFmt w:val="decimal"/>
      <w:lvlText w:val="%4."/>
      <w:lvlJc w:val="left"/>
      <w:pPr>
        <w:ind w:left="2908" w:hanging="360"/>
      </w:pPr>
      <w:rPr>
        <w:rFonts w:cs="Times New Roman"/>
      </w:rPr>
    </w:lvl>
    <w:lvl w:ilvl="4" w:tplc="041F0019" w:tentative="1">
      <w:start w:val="1"/>
      <w:numFmt w:val="lowerLetter"/>
      <w:lvlText w:val="%5."/>
      <w:lvlJc w:val="left"/>
      <w:pPr>
        <w:ind w:left="3628" w:hanging="360"/>
      </w:pPr>
      <w:rPr>
        <w:rFonts w:cs="Times New Roman"/>
      </w:rPr>
    </w:lvl>
    <w:lvl w:ilvl="5" w:tplc="041F001B" w:tentative="1">
      <w:start w:val="1"/>
      <w:numFmt w:val="lowerRoman"/>
      <w:lvlText w:val="%6."/>
      <w:lvlJc w:val="right"/>
      <w:pPr>
        <w:ind w:left="4348" w:hanging="180"/>
      </w:pPr>
      <w:rPr>
        <w:rFonts w:cs="Times New Roman"/>
      </w:rPr>
    </w:lvl>
    <w:lvl w:ilvl="6" w:tplc="041F000F" w:tentative="1">
      <w:start w:val="1"/>
      <w:numFmt w:val="decimal"/>
      <w:lvlText w:val="%7."/>
      <w:lvlJc w:val="left"/>
      <w:pPr>
        <w:ind w:left="5068" w:hanging="360"/>
      </w:pPr>
      <w:rPr>
        <w:rFonts w:cs="Times New Roman"/>
      </w:rPr>
    </w:lvl>
    <w:lvl w:ilvl="7" w:tplc="041F0019" w:tentative="1">
      <w:start w:val="1"/>
      <w:numFmt w:val="lowerLetter"/>
      <w:lvlText w:val="%8."/>
      <w:lvlJc w:val="left"/>
      <w:pPr>
        <w:ind w:left="5788" w:hanging="360"/>
      </w:pPr>
      <w:rPr>
        <w:rFonts w:cs="Times New Roman"/>
      </w:rPr>
    </w:lvl>
    <w:lvl w:ilvl="8" w:tplc="041F001B" w:tentative="1">
      <w:start w:val="1"/>
      <w:numFmt w:val="lowerRoman"/>
      <w:lvlText w:val="%9."/>
      <w:lvlJc w:val="right"/>
      <w:pPr>
        <w:ind w:left="6508" w:hanging="180"/>
      </w:pPr>
      <w:rPr>
        <w:rFonts w:cs="Times New Roman"/>
      </w:rPr>
    </w:lvl>
  </w:abstractNum>
  <w:abstractNum w:abstractNumId="33" w15:restartNumberingAfterBreak="0">
    <w:nsid w:val="697B50FE"/>
    <w:multiLevelType w:val="hybridMultilevel"/>
    <w:tmpl w:val="C19858B4"/>
    <w:lvl w:ilvl="0" w:tplc="CC10FD80">
      <w:start w:val="1"/>
      <w:numFmt w:val="decimal"/>
      <w:lvlText w:val="%1-"/>
      <w:lvlJc w:val="left"/>
      <w:pPr>
        <w:ind w:left="763" w:hanging="375"/>
      </w:pPr>
      <w:rPr>
        <w:rFonts w:cs="Times New Roman" w:hint="default"/>
        <w:b/>
      </w:rPr>
    </w:lvl>
    <w:lvl w:ilvl="1" w:tplc="041F0019" w:tentative="1">
      <w:start w:val="1"/>
      <w:numFmt w:val="lowerLetter"/>
      <w:lvlText w:val="%2."/>
      <w:lvlJc w:val="left"/>
      <w:pPr>
        <w:ind w:left="1468" w:hanging="360"/>
      </w:pPr>
      <w:rPr>
        <w:rFonts w:cs="Times New Roman"/>
      </w:rPr>
    </w:lvl>
    <w:lvl w:ilvl="2" w:tplc="041F001B" w:tentative="1">
      <w:start w:val="1"/>
      <w:numFmt w:val="lowerRoman"/>
      <w:lvlText w:val="%3."/>
      <w:lvlJc w:val="right"/>
      <w:pPr>
        <w:ind w:left="2188" w:hanging="180"/>
      </w:pPr>
      <w:rPr>
        <w:rFonts w:cs="Times New Roman"/>
      </w:rPr>
    </w:lvl>
    <w:lvl w:ilvl="3" w:tplc="041F000F" w:tentative="1">
      <w:start w:val="1"/>
      <w:numFmt w:val="decimal"/>
      <w:lvlText w:val="%4."/>
      <w:lvlJc w:val="left"/>
      <w:pPr>
        <w:ind w:left="2908" w:hanging="360"/>
      </w:pPr>
      <w:rPr>
        <w:rFonts w:cs="Times New Roman"/>
      </w:rPr>
    </w:lvl>
    <w:lvl w:ilvl="4" w:tplc="041F0019" w:tentative="1">
      <w:start w:val="1"/>
      <w:numFmt w:val="lowerLetter"/>
      <w:lvlText w:val="%5."/>
      <w:lvlJc w:val="left"/>
      <w:pPr>
        <w:ind w:left="3628" w:hanging="360"/>
      </w:pPr>
      <w:rPr>
        <w:rFonts w:cs="Times New Roman"/>
      </w:rPr>
    </w:lvl>
    <w:lvl w:ilvl="5" w:tplc="041F001B" w:tentative="1">
      <w:start w:val="1"/>
      <w:numFmt w:val="lowerRoman"/>
      <w:lvlText w:val="%6."/>
      <w:lvlJc w:val="right"/>
      <w:pPr>
        <w:ind w:left="4348" w:hanging="180"/>
      </w:pPr>
      <w:rPr>
        <w:rFonts w:cs="Times New Roman"/>
      </w:rPr>
    </w:lvl>
    <w:lvl w:ilvl="6" w:tplc="041F000F" w:tentative="1">
      <w:start w:val="1"/>
      <w:numFmt w:val="decimal"/>
      <w:lvlText w:val="%7."/>
      <w:lvlJc w:val="left"/>
      <w:pPr>
        <w:ind w:left="5068" w:hanging="360"/>
      </w:pPr>
      <w:rPr>
        <w:rFonts w:cs="Times New Roman"/>
      </w:rPr>
    </w:lvl>
    <w:lvl w:ilvl="7" w:tplc="041F0019" w:tentative="1">
      <w:start w:val="1"/>
      <w:numFmt w:val="lowerLetter"/>
      <w:lvlText w:val="%8."/>
      <w:lvlJc w:val="left"/>
      <w:pPr>
        <w:ind w:left="5788" w:hanging="360"/>
      </w:pPr>
      <w:rPr>
        <w:rFonts w:cs="Times New Roman"/>
      </w:rPr>
    </w:lvl>
    <w:lvl w:ilvl="8" w:tplc="041F001B" w:tentative="1">
      <w:start w:val="1"/>
      <w:numFmt w:val="lowerRoman"/>
      <w:lvlText w:val="%9."/>
      <w:lvlJc w:val="right"/>
      <w:pPr>
        <w:ind w:left="6508" w:hanging="180"/>
      </w:pPr>
      <w:rPr>
        <w:rFonts w:cs="Times New Roman"/>
      </w:rPr>
    </w:lvl>
  </w:abstractNum>
  <w:abstractNum w:abstractNumId="34" w15:restartNumberingAfterBreak="0">
    <w:nsid w:val="6B4C0D86"/>
    <w:multiLevelType w:val="hybridMultilevel"/>
    <w:tmpl w:val="2ABCD2E6"/>
    <w:lvl w:ilvl="0" w:tplc="DEA27CA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6D8B346B"/>
    <w:multiLevelType w:val="hybridMultilevel"/>
    <w:tmpl w:val="9698B1C6"/>
    <w:lvl w:ilvl="0" w:tplc="BB985F0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6" w15:restartNumberingAfterBreak="0">
    <w:nsid w:val="72476048"/>
    <w:multiLevelType w:val="hybridMultilevel"/>
    <w:tmpl w:val="4A2018AA"/>
    <w:lvl w:ilvl="0" w:tplc="7F648AC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15:restartNumberingAfterBreak="0">
    <w:nsid w:val="728A6946"/>
    <w:multiLevelType w:val="hybridMultilevel"/>
    <w:tmpl w:val="DB029726"/>
    <w:lvl w:ilvl="0" w:tplc="1F18337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15:restartNumberingAfterBreak="0">
    <w:nsid w:val="73123C1E"/>
    <w:multiLevelType w:val="hybridMultilevel"/>
    <w:tmpl w:val="762E5AB8"/>
    <w:lvl w:ilvl="0" w:tplc="F2286A0A">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9" w15:restartNumberingAfterBreak="0">
    <w:nsid w:val="76015734"/>
    <w:multiLevelType w:val="hybridMultilevel"/>
    <w:tmpl w:val="4D02AC5E"/>
    <w:lvl w:ilvl="0" w:tplc="085AB776">
      <w:start w:val="1"/>
      <w:numFmt w:val="decimal"/>
      <w:lvlText w:val="%1-"/>
      <w:lvlJc w:val="left"/>
      <w:pPr>
        <w:ind w:left="360" w:hanging="360"/>
      </w:pPr>
      <w:rPr>
        <w:rFonts w:cs="Times New Roman"/>
        <w:b/>
      </w:rPr>
    </w:lvl>
    <w:lvl w:ilvl="1" w:tplc="041F0019" w:tentative="1">
      <w:start w:val="1"/>
      <w:numFmt w:val="lowerLetter"/>
      <w:lvlText w:val="%2."/>
      <w:lvlJc w:val="left"/>
      <w:pPr>
        <w:ind w:left="1395" w:hanging="360"/>
      </w:pPr>
      <w:rPr>
        <w:rFonts w:cs="Times New Roman"/>
      </w:rPr>
    </w:lvl>
    <w:lvl w:ilvl="2" w:tplc="041F001B" w:tentative="1">
      <w:start w:val="1"/>
      <w:numFmt w:val="lowerRoman"/>
      <w:lvlText w:val="%3."/>
      <w:lvlJc w:val="right"/>
      <w:pPr>
        <w:ind w:left="2115" w:hanging="180"/>
      </w:pPr>
      <w:rPr>
        <w:rFonts w:cs="Times New Roman"/>
      </w:rPr>
    </w:lvl>
    <w:lvl w:ilvl="3" w:tplc="041F000F" w:tentative="1">
      <w:start w:val="1"/>
      <w:numFmt w:val="decimal"/>
      <w:lvlText w:val="%4."/>
      <w:lvlJc w:val="left"/>
      <w:pPr>
        <w:ind w:left="2835" w:hanging="360"/>
      </w:pPr>
      <w:rPr>
        <w:rFonts w:cs="Times New Roman"/>
      </w:rPr>
    </w:lvl>
    <w:lvl w:ilvl="4" w:tplc="041F0019" w:tentative="1">
      <w:start w:val="1"/>
      <w:numFmt w:val="lowerLetter"/>
      <w:lvlText w:val="%5."/>
      <w:lvlJc w:val="left"/>
      <w:pPr>
        <w:ind w:left="3555" w:hanging="360"/>
      </w:pPr>
      <w:rPr>
        <w:rFonts w:cs="Times New Roman"/>
      </w:rPr>
    </w:lvl>
    <w:lvl w:ilvl="5" w:tplc="041F001B" w:tentative="1">
      <w:start w:val="1"/>
      <w:numFmt w:val="lowerRoman"/>
      <w:lvlText w:val="%6."/>
      <w:lvlJc w:val="right"/>
      <w:pPr>
        <w:ind w:left="4275" w:hanging="180"/>
      </w:pPr>
      <w:rPr>
        <w:rFonts w:cs="Times New Roman"/>
      </w:rPr>
    </w:lvl>
    <w:lvl w:ilvl="6" w:tplc="041F000F" w:tentative="1">
      <w:start w:val="1"/>
      <w:numFmt w:val="decimal"/>
      <w:lvlText w:val="%7."/>
      <w:lvlJc w:val="left"/>
      <w:pPr>
        <w:ind w:left="4995" w:hanging="360"/>
      </w:pPr>
      <w:rPr>
        <w:rFonts w:cs="Times New Roman"/>
      </w:rPr>
    </w:lvl>
    <w:lvl w:ilvl="7" w:tplc="041F0019" w:tentative="1">
      <w:start w:val="1"/>
      <w:numFmt w:val="lowerLetter"/>
      <w:lvlText w:val="%8."/>
      <w:lvlJc w:val="left"/>
      <w:pPr>
        <w:ind w:left="5715" w:hanging="360"/>
      </w:pPr>
      <w:rPr>
        <w:rFonts w:cs="Times New Roman"/>
      </w:rPr>
    </w:lvl>
    <w:lvl w:ilvl="8" w:tplc="041F001B" w:tentative="1">
      <w:start w:val="1"/>
      <w:numFmt w:val="lowerRoman"/>
      <w:lvlText w:val="%9."/>
      <w:lvlJc w:val="right"/>
      <w:pPr>
        <w:ind w:left="6435" w:hanging="180"/>
      </w:pPr>
      <w:rPr>
        <w:rFonts w:cs="Times New Roman"/>
      </w:rPr>
    </w:lvl>
  </w:abstractNum>
  <w:abstractNum w:abstractNumId="40" w15:restartNumberingAfterBreak="0">
    <w:nsid w:val="7E4E4CD9"/>
    <w:multiLevelType w:val="hybridMultilevel"/>
    <w:tmpl w:val="77D6BB26"/>
    <w:lvl w:ilvl="0" w:tplc="151C19CA">
      <w:start w:val="1"/>
      <w:numFmt w:val="decimal"/>
      <w:lvlText w:val="%1-"/>
      <w:lvlJc w:val="left"/>
      <w:pPr>
        <w:ind w:left="720" w:hanging="360"/>
      </w:pPr>
      <w:rPr>
        <w:rFonts w:cs="Times New Roman" w:hint="default"/>
        <w:b/>
        <w:strike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15:restartNumberingAfterBreak="0">
    <w:nsid w:val="7E7655AD"/>
    <w:multiLevelType w:val="hybridMultilevel"/>
    <w:tmpl w:val="DAC444EC"/>
    <w:lvl w:ilvl="0" w:tplc="0AFE1E4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2" w15:restartNumberingAfterBreak="0">
    <w:nsid w:val="7FAD5735"/>
    <w:multiLevelType w:val="hybridMultilevel"/>
    <w:tmpl w:val="72A21066"/>
    <w:lvl w:ilvl="0" w:tplc="DEA27CA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4"/>
  </w:num>
  <w:num w:numId="2">
    <w:abstractNumId w:val="12"/>
  </w:num>
  <w:num w:numId="3">
    <w:abstractNumId w:val="16"/>
  </w:num>
  <w:num w:numId="4">
    <w:abstractNumId w:val="15"/>
  </w:num>
  <w:num w:numId="5">
    <w:abstractNumId w:val="18"/>
  </w:num>
  <w:num w:numId="6">
    <w:abstractNumId w:val="6"/>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0"/>
  </w:num>
  <w:num w:numId="10">
    <w:abstractNumId w:val="9"/>
  </w:num>
  <w:num w:numId="11">
    <w:abstractNumId w:val="24"/>
  </w:num>
  <w:num w:numId="12">
    <w:abstractNumId w:val="28"/>
  </w:num>
  <w:num w:numId="13">
    <w:abstractNumId w:val="8"/>
  </w:num>
  <w:num w:numId="14">
    <w:abstractNumId w:val="30"/>
  </w:num>
  <w:num w:numId="15">
    <w:abstractNumId w:val="40"/>
  </w:num>
  <w:num w:numId="16">
    <w:abstractNumId w:val="27"/>
  </w:num>
  <w:num w:numId="17">
    <w:abstractNumId w:val="14"/>
  </w:num>
  <w:num w:numId="18">
    <w:abstractNumId w:val="38"/>
  </w:num>
  <w:num w:numId="19">
    <w:abstractNumId w:val="36"/>
  </w:num>
  <w:num w:numId="20">
    <w:abstractNumId w:val="19"/>
  </w:num>
  <w:num w:numId="21">
    <w:abstractNumId w:val="3"/>
  </w:num>
  <w:num w:numId="22">
    <w:abstractNumId w:val="13"/>
  </w:num>
  <w:num w:numId="23">
    <w:abstractNumId w:val="2"/>
  </w:num>
  <w:num w:numId="24">
    <w:abstractNumId w:val="41"/>
  </w:num>
  <w:num w:numId="25">
    <w:abstractNumId w:val="35"/>
  </w:num>
  <w:num w:numId="26">
    <w:abstractNumId w:val="37"/>
  </w:num>
  <w:num w:numId="27">
    <w:abstractNumId w:val="23"/>
  </w:num>
  <w:num w:numId="28">
    <w:abstractNumId w:val="22"/>
  </w:num>
  <w:num w:numId="29">
    <w:abstractNumId w:val="7"/>
  </w:num>
  <w:num w:numId="30">
    <w:abstractNumId w:val="26"/>
  </w:num>
  <w:num w:numId="31">
    <w:abstractNumId w:val="32"/>
  </w:num>
  <w:num w:numId="32">
    <w:abstractNumId w:val="21"/>
  </w:num>
  <w:num w:numId="33">
    <w:abstractNumId w:val="42"/>
  </w:num>
  <w:num w:numId="34">
    <w:abstractNumId w:val="29"/>
  </w:num>
  <w:num w:numId="35">
    <w:abstractNumId w:val="34"/>
  </w:num>
  <w:num w:numId="36">
    <w:abstractNumId w:val="11"/>
  </w:num>
  <w:num w:numId="37">
    <w:abstractNumId w:val="31"/>
  </w:num>
  <w:num w:numId="38">
    <w:abstractNumId w:val="20"/>
  </w:num>
  <w:num w:numId="39">
    <w:abstractNumId w:val="25"/>
  </w:num>
  <w:num w:numId="40">
    <w:abstractNumId w:val="39"/>
  </w:num>
  <w:num w:numId="41">
    <w:abstractNumId w:val="1"/>
  </w:num>
  <w:num w:numId="42">
    <w:abstractNumId w:val="10"/>
  </w:num>
  <w:num w:numId="43">
    <w:abstractNumId w:val="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C9"/>
    <w:rsid w:val="002564EB"/>
    <w:rsid w:val="004D3CC9"/>
    <w:rsid w:val="00923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86AA9-928E-46FE-B533-1BB738EB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uiPriority w:val="99"/>
    <w:qFormat/>
    <w:rsid w:val="002564EB"/>
    <w:pPr>
      <w:pBdr>
        <w:bottom w:val="dotted" w:sz="4" w:space="1" w:color="943634"/>
      </w:pBdr>
      <w:spacing w:after="120" w:line="240" w:lineRule="auto"/>
      <w:jc w:val="center"/>
      <w:outlineLvl w:val="3"/>
    </w:pPr>
    <w:rPr>
      <w:rFonts w:ascii="Times New Roman" w:eastAsia="Times New Roman" w:hAnsi="Times New Roman" w:cs="Times New Roman"/>
      <w:caps/>
      <w:color w:val="622423"/>
      <w:spacing w:val="1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9"/>
    <w:rsid w:val="002564EB"/>
    <w:rPr>
      <w:rFonts w:ascii="Times New Roman" w:eastAsia="Times New Roman" w:hAnsi="Times New Roman" w:cs="Times New Roman"/>
      <w:caps/>
      <w:color w:val="622423"/>
      <w:spacing w:val="10"/>
      <w:sz w:val="24"/>
      <w:szCs w:val="24"/>
      <w:lang w:eastAsia="tr-TR"/>
    </w:rPr>
  </w:style>
  <w:style w:type="table" w:styleId="TabloKlavuzu">
    <w:name w:val="Table Grid"/>
    <w:basedOn w:val="NormalTablo"/>
    <w:uiPriority w:val="99"/>
    <w:rsid w:val="002564EB"/>
    <w:pPr>
      <w:spacing w:beforeAutospacing="1" w:after="0" w:afterAutospacing="1"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uiPriority w:val="99"/>
    <w:rsid w:val="002564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2564EB"/>
    <w:pPr>
      <w:spacing w:before="100" w:beforeAutospacing="1" w:after="100" w:afterAutospacing="1" w:line="240" w:lineRule="auto"/>
      <w:ind w:left="720"/>
      <w:contextualSpacing/>
    </w:pPr>
    <w:rPr>
      <w:rFonts w:ascii="Calibri" w:eastAsia="Calibri" w:hAnsi="Calibri" w:cs="Times New Roman"/>
    </w:rPr>
  </w:style>
  <w:style w:type="paragraph" w:customStyle="1" w:styleId="2-ortabaslk">
    <w:name w:val="2-ortabaslk"/>
    <w:basedOn w:val="Normal"/>
    <w:uiPriority w:val="99"/>
    <w:rsid w:val="002564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rsid w:val="002564EB"/>
    <w:rPr>
      <w:rFonts w:cs="Times New Roman"/>
      <w:color w:val="0000FF"/>
      <w:u w:val="single"/>
    </w:rPr>
  </w:style>
  <w:style w:type="paragraph" w:customStyle="1" w:styleId="maddebasl0">
    <w:name w:val="maddebasl0"/>
    <w:basedOn w:val="Normal"/>
    <w:uiPriority w:val="99"/>
    <w:rsid w:val="002564EB"/>
    <w:pPr>
      <w:spacing w:before="113" w:after="0" w:line="240" w:lineRule="auto"/>
    </w:pPr>
    <w:rPr>
      <w:rFonts w:ascii="New York" w:eastAsia="Times New Roman" w:hAnsi="New York" w:cs="Times New Roman"/>
      <w:i/>
      <w:iCs/>
      <w:sz w:val="18"/>
      <w:szCs w:val="18"/>
      <w:lang w:eastAsia="tr-TR"/>
    </w:rPr>
  </w:style>
  <w:style w:type="paragraph" w:customStyle="1" w:styleId="nor0">
    <w:name w:val="nor0"/>
    <w:basedOn w:val="Normal"/>
    <w:uiPriority w:val="99"/>
    <w:rsid w:val="002564EB"/>
    <w:pPr>
      <w:spacing w:after="0" w:line="240" w:lineRule="auto"/>
      <w:jc w:val="both"/>
    </w:pPr>
    <w:rPr>
      <w:rFonts w:ascii="New York" w:eastAsia="Times New Roman" w:hAnsi="New York" w:cs="Times New Roman"/>
      <w:sz w:val="18"/>
      <w:szCs w:val="18"/>
      <w:lang w:eastAsia="tr-TR"/>
    </w:rPr>
  </w:style>
  <w:style w:type="paragraph" w:customStyle="1" w:styleId="dipnot0">
    <w:name w:val="dipnot0"/>
    <w:basedOn w:val="Normal"/>
    <w:uiPriority w:val="99"/>
    <w:rsid w:val="002564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rsid w:val="002564EB"/>
    <w:pPr>
      <w:tabs>
        <w:tab w:val="center" w:pos="4536"/>
        <w:tab w:val="right" w:pos="9072"/>
      </w:tabs>
      <w:spacing w:beforeAutospacing="1" w:after="0" w:afterAutospacing="1" w:line="240" w:lineRule="auto"/>
    </w:pPr>
    <w:rPr>
      <w:rFonts w:ascii="Calibri" w:eastAsia="Calibri" w:hAnsi="Calibri" w:cs="Times New Roman"/>
    </w:rPr>
  </w:style>
  <w:style w:type="character" w:customStyle="1" w:styleId="stBilgiChar">
    <w:name w:val="Üst Bilgi Char"/>
    <w:basedOn w:val="VarsaylanParagrafYazTipi"/>
    <w:link w:val="stBilgi"/>
    <w:uiPriority w:val="99"/>
    <w:rsid w:val="002564EB"/>
    <w:rPr>
      <w:rFonts w:ascii="Calibri" w:eastAsia="Calibri" w:hAnsi="Calibri" w:cs="Times New Roman"/>
    </w:rPr>
  </w:style>
  <w:style w:type="paragraph" w:styleId="AltBilgi">
    <w:name w:val="footer"/>
    <w:basedOn w:val="Normal"/>
    <w:link w:val="AltBilgiChar"/>
    <w:uiPriority w:val="99"/>
    <w:rsid w:val="002564EB"/>
    <w:pPr>
      <w:tabs>
        <w:tab w:val="center" w:pos="4536"/>
        <w:tab w:val="right" w:pos="9072"/>
      </w:tabs>
      <w:spacing w:beforeAutospacing="1" w:after="0" w:afterAutospacing="1" w:line="240" w:lineRule="auto"/>
    </w:pPr>
    <w:rPr>
      <w:rFonts w:ascii="Calibri" w:eastAsia="Calibri" w:hAnsi="Calibri" w:cs="Times New Roman"/>
    </w:rPr>
  </w:style>
  <w:style w:type="character" w:customStyle="1" w:styleId="AltBilgiChar">
    <w:name w:val="Alt Bilgi Char"/>
    <w:basedOn w:val="VarsaylanParagrafYazTipi"/>
    <w:link w:val="AltBilgi"/>
    <w:uiPriority w:val="99"/>
    <w:rsid w:val="002564EB"/>
    <w:rPr>
      <w:rFonts w:ascii="Calibri" w:eastAsia="Calibri" w:hAnsi="Calibri" w:cs="Times New Roman"/>
    </w:rPr>
  </w:style>
  <w:style w:type="paragraph" w:styleId="NormalWeb">
    <w:name w:val="Normal (Web)"/>
    <w:basedOn w:val="Normal"/>
    <w:uiPriority w:val="99"/>
    <w:rsid w:val="002564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ltyaz">
    <w:name w:val="Subtitle"/>
    <w:basedOn w:val="Normal"/>
    <w:next w:val="Normal"/>
    <w:link w:val="AltyazChar"/>
    <w:uiPriority w:val="99"/>
    <w:qFormat/>
    <w:rsid w:val="002564EB"/>
    <w:pPr>
      <w:spacing w:after="560" w:line="240" w:lineRule="auto"/>
      <w:jc w:val="center"/>
    </w:pPr>
    <w:rPr>
      <w:rFonts w:ascii="Times New Roman" w:eastAsia="Times New Roman" w:hAnsi="Times New Roman" w:cs="Times New Roman"/>
      <w:caps/>
      <w:spacing w:val="20"/>
      <w:sz w:val="18"/>
      <w:szCs w:val="18"/>
      <w:lang w:eastAsia="tr-TR"/>
    </w:rPr>
  </w:style>
  <w:style w:type="character" w:customStyle="1" w:styleId="AltyazChar">
    <w:name w:val="Altyazı Char"/>
    <w:basedOn w:val="VarsaylanParagrafYazTipi"/>
    <w:link w:val="Altyaz"/>
    <w:uiPriority w:val="99"/>
    <w:rsid w:val="002564EB"/>
    <w:rPr>
      <w:rFonts w:ascii="Times New Roman" w:eastAsia="Times New Roman" w:hAnsi="Times New Roman" w:cs="Times New Roman"/>
      <w:caps/>
      <w:spacing w:val="20"/>
      <w:sz w:val="18"/>
      <w:szCs w:val="18"/>
      <w:lang w:eastAsia="tr-TR"/>
    </w:rPr>
  </w:style>
  <w:style w:type="paragraph" w:styleId="GvdeMetni2">
    <w:name w:val="Body Text 2"/>
    <w:basedOn w:val="Normal"/>
    <w:link w:val="GvdeMetni2Char"/>
    <w:uiPriority w:val="99"/>
    <w:rsid w:val="002564EB"/>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rsid w:val="002564EB"/>
    <w:rPr>
      <w:rFonts w:ascii="Times New Roman" w:eastAsia="Times New Roman" w:hAnsi="Times New Roman" w:cs="Times New Roman"/>
      <w:sz w:val="24"/>
      <w:szCs w:val="24"/>
      <w:lang w:eastAsia="tr-TR"/>
    </w:rPr>
  </w:style>
  <w:style w:type="paragraph" w:customStyle="1" w:styleId="msobodytextindent2">
    <w:name w:val="msobodytextindent2"/>
    <w:basedOn w:val="Normal"/>
    <w:uiPriority w:val="99"/>
    <w:rsid w:val="002564EB"/>
    <w:pPr>
      <w:spacing w:after="120" w:line="480" w:lineRule="auto"/>
      <w:ind w:left="283"/>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2564EB"/>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2564EB"/>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rsid w:val="002564EB"/>
    <w:pPr>
      <w:spacing w:beforeAutospacing="1" w:after="0" w:afterAutospacing="1"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2564EB"/>
    <w:rPr>
      <w:rFonts w:ascii="Tahoma" w:eastAsia="Calibri" w:hAnsi="Tahoma" w:cs="Tahoma"/>
      <w:sz w:val="16"/>
      <w:szCs w:val="16"/>
    </w:rPr>
  </w:style>
  <w:style w:type="paragraph" w:customStyle="1" w:styleId="Default">
    <w:name w:val="Default"/>
    <w:uiPriority w:val="99"/>
    <w:rsid w:val="002564E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normalyaz1">
    <w:name w:val="3-normalyaz1"/>
    <w:basedOn w:val="Normal"/>
    <w:uiPriority w:val="99"/>
    <w:rsid w:val="002564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 Yazı"/>
    <w:uiPriority w:val="99"/>
    <w:rsid w:val="002564EB"/>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3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9875</Words>
  <Characters>56293</Characters>
  <Application>Microsoft Office Word</Application>
  <DocSecurity>0</DocSecurity>
  <Lines>469</Lines>
  <Paragraphs>132</Paragraphs>
  <ScaleCrop>false</ScaleCrop>
  <Company>HP</Company>
  <LinksUpToDate>false</LinksUpToDate>
  <CharactersWithSpaces>66036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ozdemir</dc:creator>
  <cp:keywords/>
  <dc:description/>
  <cp:lastModifiedBy>nazan ozdemir</cp:lastModifiedBy>
  <cp:revision>3</cp:revision>
  <dcterms:created xsi:type="dcterms:W3CDTF">2019-12-19T12:21:00Z</dcterms:created>
  <dcterms:modified xsi:type="dcterms:W3CDTF">2019-12-19T12:22:00Z</dcterms:modified>
</cp:coreProperties>
</file>